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77AF2" w14:textId="77777777" w:rsidR="006908D9" w:rsidRPr="006908D9" w:rsidRDefault="006908D9" w:rsidP="006908D9">
      <w:pPr>
        <w:spacing w:after="0" w:line="240" w:lineRule="auto"/>
        <w:rPr>
          <w:rFonts w:ascii="Calibri" w:eastAsia="Times New Roman" w:hAnsi="Calibri" w:cs="Times New Roman"/>
          <w:sz w:val="42"/>
          <w:szCs w:val="20"/>
        </w:rPr>
      </w:pPr>
      <w:r w:rsidRPr="006908D9">
        <w:rPr>
          <w:rFonts w:ascii="Calibri" w:eastAsia="Times New Roman" w:hAnsi="Calibri" w:cs="Times New Roman"/>
          <w:noProof/>
          <w:sz w:val="24"/>
          <w:szCs w:val="24"/>
        </w:rPr>
        <w:drawing>
          <wp:inline distT="0" distB="0" distL="0" distR="0" wp14:anchorId="78DC8D51" wp14:editId="40266445">
            <wp:extent cx="5810250" cy="1574194"/>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F mode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819979" cy="1576830"/>
                    </a:xfrm>
                    <a:prstGeom prst="rect">
                      <a:avLst/>
                    </a:prstGeom>
                    <a:noFill/>
                    <a:ln>
                      <a:noFill/>
                    </a:ln>
                  </pic:spPr>
                </pic:pic>
              </a:graphicData>
            </a:graphic>
          </wp:inline>
        </w:drawing>
      </w:r>
    </w:p>
    <w:p w14:paraId="25B4882F" w14:textId="77777777" w:rsidR="00F00BA0" w:rsidRDefault="00F00BA0" w:rsidP="00270A86">
      <w:pPr>
        <w:spacing w:after="0" w:line="240" w:lineRule="auto"/>
        <w:ind w:right="-36"/>
        <w:jc w:val="center"/>
        <w:rPr>
          <w:rFonts w:ascii="Calibri" w:eastAsia="Times New Roman" w:hAnsi="Calibri" w:cs="Times New Roman"/>
          <w:b/>
          <w:sz w:val="48"/>
          <w:szCs w:val="20"/>
        </w:rPr>
      </w:pPr>
    </w:p>
    <w:p w14:paraId="19D926B4" w14:textId="0F68943C" w:rsidR="00F00BA0" w:rsidRDefault="00F00BA0" w:rsidP="00270A86">
      <w:pPr>
        <w:spacing w:after="0" w:line="240" w:lineRule="auto"/>
        <w:ind w:right="-36"/>
        <w:jc w:val="center"/>
        <w:rPr>
          <w:rFonts w:ascii="Calibri" w:eastAsia="Times New Roman" w:hAnsi="Calibri" w:cs="Times New Roman"/>
          <w:b/>
          <w:sz w:val="48"/>
          <w:szCs w:val="20"/>
        </w:rPr>
      </w:pPr>
    </w:p>
    <w:p w14:paraId="3A0B8BD4" w14:textId="6800092C" w:rsidR="00382558" w:rsidRDefault="00382558" w:rsidP="00270A86">
      <w:pPr>
        <w:spacing w:after="0" w:line="240" w:lineRule="auto"/>
        <w:ind w:right="-36"/>
        <w:jc w:val="center"/>
        <w:rPr>
          <w:rFonts w:ascii="Calibri" w:eastAsia="Times New Roman" w:hAnsi="Calibri" w:cs="Times New Roman"/>
          <w:b/>
          <w:sz w:val="48"/>
          <w:szCs w:val="20"/>
        </w:rPr>
      </w:pPr>
    </w:p>
    <w:p w14:paraId="646CCFEC" w14:textId="77777777" w:rsidR="00382558" w:rsidRDefault="00382558" w:rsidP="00270A86">
      <w:pPr>
        <w:spacing w:after="0" w:line="240" w:lineRule="auto"/>
        <w:ind w:right="-36"/>
        <w:jc w:val="center"/>
        <w:rPr>
          <w:rFonts w:ascii="Calibri" w:eastAsia="Times New Roman" w:hAnsi="Calibri" w:cs="Times New Roman"/>
          <w:b/>
          <w:sz w:val="48"/>
          <w:szCs w:val="20"/>
        </w:rPr>
      </w:pPr>
    </w:p>
    <w:p w14:paraId="3AAE80A3" w14:textId="5CFDD6FD" w:rsidR="006908D9" w:rsidRDefault="00382558" w:rsidP="00270A86">
      <w:pPr>
        <w:spacing w:after="0" w:line="240" w:lineRule="auto"/>
        <w:ind w:right="-36"/>
        <w:jc w:val="center"/>
        <w:rPr>
          <w:rFonts w:ascii="Calibri" w:eastAsia="Times New Roman" w:hAnsi="Calibri" w:cs="Times New Roman"/>
          <w:b/>
          <w:sz w:val="48"/>
          <w:szCs w:val="20"/>
        </w:rPr>
      </w:pPr>
      <w:r>
        <w:rPr>
          <w:rFonts w:ascii="Calibri" w:eastAsia="Times New Roman" w:hAnsi="Calibri" w:cs="Times New Roman"/>
          <w:b/>
          <w:sz w:val="48"/>
          <w:szCs w:val="20"/>
        </w:rPr>
        <w:t>CMHPSM Gambling Disorder Prevention</w:t>
      </w:r>
    </w:p>
    <w:p w14:paraId="52FD5B68" w14:textId="112D97B5" w:rsidR="00382558" w:rsidRDefault="00382558" w:rsidP="00270A86">
      <w:pPr>
        <w:spacing w:after="0" w:line="240" w:lineRule="auto"/>
        <w:ind w:right="-36"/>
        <w:jc w:val="center"/>
        <w:rPr>
          <w:rFonts w:ascii="Calibri" w:eastAsia="Times New Roman" w:hAnsi="Calibri" w:cs="Times New Roman"/>
          <w:b/>
          <w:sz w:val="40"/>
          <w:szCs w:val="16"/>
        </w:rPr>
      </w:pPr>
      <w:r w:rsidRPr="00382558">
        <w:rPr>
          <w:rFonts w:ascii="Calibri" w:eastAsia="Times New Roman" w:hAnsi="Calibri" w:cs="Times New Roman"/>
          <w:b/>
          <w:sz w:val="40"/>
          <w:szCs w:val="16"/>
        </w:rPr>
        <w:t>Stacked Deck Mini-Grant Opportunity</w:t>
      </w:r>
    </w:p>
    <w:p w14:paraId="1D21AE88" w14:textId="174B000C" w:rsidR="00382558" w:rsidRPr="00382558" w:rsidRDefault="000D07FE" w:rsidP="00270A86">
      <w:pPr>
        <w:spacing w:after="0" w:line="240" w:lineRule="auto"/>
        <w:ind w:right="-36"/>
        <w:jc w:val="center"/>
        <w:rPr>
          <w:rFonts w:ascii="Calibri" w:eastAsia="Times New Roman" w:hAnsi="Calibri" w:cs="Times New Roman"/>
          <w:b/>
          <w:sz w:val="40"/>
          <w:szCs w:val="16"/>
        </w:rPr>
      </w:pPr>
      <w:r>
        <w:rPr>
          <w:rFonts w:ascii="Calibri" w:eastAsia="Times New Roman" w:hAnsi="Calibri" w:cs="Times New Roman"/>
          <w:b/>
          <w:sz w:val="40"/>
          <w:szCs w:val="16"/>
        </w:rPr>
        <w:t xml:space="preserve">FY22: </w:t>
      </w:r>
      <w:r w:rsidR="00794CE1">
        <w:rPr>
          <w:rFonts w:ascii="Calibri" w:eastAsia="Times New Roman" w:hAnsi="Calibri" w:cs="Times New Roman"/>
          <w:b/>
          <w:sz w:val="40"/>
          <w:szCs w:val="16"/>
        </w:rPr>
        <w:t xml:space="preserve">October 1, </w:t>
      </w:r>
      <w:r w:rsidR="00382558">
        <w:rPr>
          <w:rFonts w:ascii="Calibri" w:eastAsia="Times New Roman" w:hAnsi="Calibri" w:cs="Times New Roman"/>
          <w:b/>
          <w:sz w:val="40"/>
          <w:szCs w:val="16"/>
        </w:rPr>
        <w:t>202</w:t>
      </w:r>
      <w:r>
        <w:rPr>
          <w:rFonts w:ascii="Calibri" w:eastAsia="Times New Roman" w:hAnsi="Calibri" w:cs="Times New Roman"/>
          <w:b/>
          <w:sz w:val="40"/>
          <w:szCs w:val="16"/>
        </w:rPr>
        <w:t>1</w:t>
      </w:r>
      <w:r w:rsidR="00382558">
        <w:rPr>
          <w:rFonts w:ascii="Calibri" w:eastAsia="Times New Roman" w:hAnsi="Calibri" w:cs="Times New Roman"/>
          <w:b/>
          <w:sz w:val="40"/>
          <w:szCs w:val="16"/>
        </w:rPr>
        <w:t>-</w:t>
      </w:r>
      <w:r w:rsidR="00794CE1">
        <w:rPr>
          <w:rFonts w:ascii="Calibri" w:eastAsia="Times New Roman" w:hAnsi="Calibri" w:cs="Times New Roman"/>
          <w:b/>
          <w:sz w:val="40"/>
          <w:szCs w:val="16"/>
        </w:rPr>
        <w:t xml:space="preserve"> September 30, </w:t>
      </w:r>
      <w:r w:rsidR="00382558">
        <w:rPr>
          <w:rFonts w:ascii="Calibri" w:eastAsia="Times New Roman" w:hAnsi="Calibri" w:cs="Times New Roman"/>
          <w:b/>
          <w:sz w:val="40"/>
          <w:szCs w:val="16"/>
        </w:rPr>
        <w:t>202</w:t>
      </w:r>
      <w:r>
        <w:rPr>
          <w:rFonts w:ascii="Calibri" w:eastAsia="Times New Roman" w:hAnsi="Calibri" w:cs="Times New Roman"/>
          <w:b/>
          <w:sz w:val="40"/>
          <w:szCs w:val="16"/>
        </w:rPr>
        <w:t>2</w:t>
      </w:r>
    </w:p>
    <w:p w14:paraId="6658C4C2" w14:textId="77777777" w:rsidR="00D03485" w:rsidRPr="00D03485" w:rsidRDefault="00D03485" w:rsidP="00D03485">
      <w:pPr>
        <w:spacing w:after="0" w:line="240" w:lineRule="auto"/>
        <w:ind w:right="-36"/>
        <w:jc w:val="center"/>
        <w:rPr>
          <w:rFonts w:ascii="Calibri" w:eastAsia="Times New Roman" w:hAnsi="Calibri" w:cs="Times New Roman"/>
          <w:b/>
          <w:sz w:val="48"/>
          <w:szCs w:val="24"/>
        </w:rPr>
      </w:pPr>
    </w:p>
    <w:p w14:paraId="7681318C" w14:textId="77777777" w:rsidR="00D03485" w:rsidRPr="00D03485" w:rsidRDefault="00D03485" w:rsidP="00D03485">
      <w:pPr>
        <w:spacing w:after="0" w:line="240" w:lineRule="auto"/>
        <w:ind w:right="-36"/>
        <w:jc w:val="center"/>
        <w:rPr>
          <w:rFonts w:ascii="Calibri" w:eastAsia="Times New Roman" w:hAnsi="Calibri" w:cs="Times New Roman"/>
          <w:b/>
          <w:sz w:val="48"/>
          <w:szCs w:val="24"/>
        </w:rPr>
      </w:pPr>
    </w:p>
    <w:p w14:paraId="6D4533D1" w14:textId="77777777" w:rsidR="006908D9" w:rsidRPr="006908D9" w:rsidRDefault="006908D9" w:rsidP="006908D9">
      <w:pPr>
        <w:spacing w:after="0" w:line="240" w:lineRule="auto"/>
        <w:jc w:val="center"/>
        <w:rPr>
          <w:rFonts w:ascii="Calibri" w:eastAsia="Times New Roman" w:hAnsi="Calibri" w:cs="Times New Roman"/>
          <w:sz w:val="52"/>
          <w:szCs w:val="20"/>
        </w:rPr>
      </w:pPr>
    </w:p>
    <w:p w14:paraId="12E1C6D9" w14:textId="77777777" w:rsidR="00427537" w:rsidRDefault="00427537" w:rsidP="006908D9">
      <w:pPr>
        <w:tabs>
          <w:tab w:val="left" w:pos="720"/>
          <w:tab w:val="left" w:pos="5760"/>
        </w:tabs>
        <w:spacing w:after="0" w:line="240" w:lineRule="auto"/>
        <w:ind w:right="-216"/>
        <w:rPr>
          <w:rFonts w:ascii="Calibri" w:eastAsia="Times New Roman" w:hAnsi="Calibri" w:cs="Times New Roman"/>
          <w:szCs w:val="24"/>
        </w:rPr>
      </w:pPr>
    </w:p>
    <w:p w14:paraId="7A96384A" w14:textId="77777777" w:rsidR="00427537" w:rsidRDefault="00427537" w:rsidP="006908D9">
      <w:pPr>
        <w:tabs>
          <w:tab w:val="left" w:pos="720"/>
          <w:tab w:val="left" w:pos="5760"/>
        </w:tabs>
        <w:spacing w:after="0" w:line="240" w:lineRule="auto"/>
        <w:ind w:right="-216"/>
        <w:rPr>
          <w:rFonts w:ascii="Calibri" w:eastAsia="Times New Roman" w:hAnsi="Calibri" w:cs="Times New Roman"/>
          <w:szCs w:val="24"/>
        </w:rPr>
      </w:pPr>
    </w:p>
    <w:p w14:paraId="6FFA5755" w14:textId="77777777" w:rsidR="002B2B77" w:rsidRDefault="002B2B77" w:rsidP="002B2B77">
      <w:pPr>
        <w:tabs>
          <w:tab w:val="left" w:pos="720"/>
          <w:tab w:val="left" w:pos="5760"/>
        </w:tabs>
        <w:spacing w:after="0" w:line="240" w:lineRule="auto"/>
        <w:ind w:right="-216"/>
        <w:rPr>
          <w:rFonts w:ascii="Calibri" w:eastAsia="Times New Roman" w:hAnsi="Calibri" w:cs="Times New Roman"/>
          <w:szCs w:val="24"/>
        </w:rPr>
      </w:pPr>
    </w:p>
    <w:p w14:paraId="71F539CF" w14:textId="77777777" w:rsidR="002B2B77" w:rsidRDefault="002B2B77" w:rsidP="002B2B77">
      <w:pPr>
        <w:tabs>
          <w:tab w:val="left" w:pos="720"/>
          <w:tab w:val="left" w:pos="5760"/>
        </w:tabs>
        <w:spacing w:after="0" w:line="240" w:lineRule="auto"/>
        <w:ind w:right="-216"/>
        <w:rPr>
          <w:rFonts w:ascii="Calibri" w:eastAsia="Times New Roman" w:hAnsi="Calibri" w:cs="Times New Roman"/>
          <w:szCs w:val="24"/>
        </w:rPr>
      </w:pPr>
    </w:p>
    <w:p w14:paraId="0BF213DC" w14:textId="77777777" w:rsidR="002B2B77" w:rsidRDefault="002B2B77" w:rsidP="002B2B77">
      <w:pPr>
        <w:tabs>
          <w:tab w:val="left" w:pos="720"/>
          <w:tab w:val="left" w:pos="5760"/>
        </w:tabs>
        <w:spacing w:after="0" w:line="240" w:lineRule="auto"/>
        <w:ind w:right="-216"/>
        <w:rPr>
          <w:rFonts w:ascii="Calibri" w:eastAsia="Times New Roman" w:hAnsi="Calibri" w:cs="Times New Roman"/>
          <w:szCs w:val="24"/>
        </w:rPr>
      </w:pPr>
    </w:p>
    <w:p w14:paraId="60F083DC" w14:textId="77777777" w:rsidR="002B2B77" w:rsidRDefault="002B2B77" w:rsidP="002B2B77">
      <w:pPr>
        <w:tabs>
          <w:tab w:val="left" w:pos="720"/>
          <w:tab w:val="left" w:pos="5760"/>
        </w:tabs>
        <w:spacing w:after="0" w:line="240" w:lineRule="auto"/>
        <w:ind w:right="-216"/>
        <w:rPr>
          <w:rFonts w:ascii="Calibri" w:eastAsia="Times New Roman" w:hAnsi="Calibri" w:cs="Times New Roman"/>
          <w:szCs w:val="24"/>
        </w:rPr>
      </w:pPr>
    </w:p>
    <w:p w14:paraId="05FF7DD2" w14:textId="77777777" w:rsidR="002B2B77" w:rsidRDefault="002B2B77" w:rsidP="002B2B77">
      <w:pPr>
        <w:tabs>
          <w:tab w:val="left" w:pos="720"/>
          <w:tab w:val="left" w:pos="5760"/>
        </w:tabs>
        <w:spacing w:after="0" w:line="240" w:lineRule="auto"/>
        <w:ind w:right="-216"/>
        <w:rPr>
          <w:rFonts w:ascii="Calibri" w:eastAsia="Times New Roman" w:hAnsi="Calibri" w:cs="Times New Roman"/>
          <w:szCs w:val="24"/>
        </w:rPr>
      </w:pPr>
    </w:p>
    <w:p w14:paraId="358A8E2C" w14:textId="77777777" w:rsidR="002B2B77" w:rsidRDefault="002B2B77" w:rsidP="002B2B77">
      <w:pPr>
        <w:tabs>
          <w:tab w:val="left" w:pos="720"/>
          <w:tab w:val="left" w:pos="5760"/>
        </w:tabs>
        <w:spacing w:after="0" w:line="240" w:lineRule="auto"/>
        <w:ind w:right="-216"/>
        <w:rPr>
          <w:rFonts w:ascii="Calibri" w:eastAsia="Times New Roman" w:hAnsi="Calibri" w:cs="Times New Roman"/>
          <w:szCs w:val="24"/>
        </w:rPr>
      </w:pPr>
    </w:p>
    <w:p w14:paraId="1F7D0042" w14:textId="77777777" w:rsidR="002B2B77" w:rsidRDefault="002B2B77" w:rsidP="002B2B77">
      <w:pPr>
        <w:tabs>
          <w:tab w:val="left" w:pos="720"/>
          <w:tab w:val="left" w:pos="5760"/>
        </w:tabs>
        <w:spacing w:after="0" w:line="240" w:lineRule="auto"/>
        <w:ind w:right="-216"/>
        <w:rPr>
          <w:rFonts w:ascii="Calibri" w:eastAsia="Times New Roman" w:hAnsi="Calibri" w:cs="Times New Roman"/>
          <w:szCs w:val="24"/>
        </w:rPr>
      </w:pPr>
    </w:p>
    <w:p w14:paraId="197FA864" w14:textId="3FABF29E" w:rsidR="002B2B77" w:rsidRDefault="002B2B77" w:rsidP="002B2B77">
      <w:pPr>
        <w:tabs>
          <w:tab w:val="left" w:pos="720"/>
          <w:tab w:val="left" w:pos="5760"/>
        </w:tabs>
        <w:spacing w:after="0" w:line="240" w:lineRule="auto"/>
        <w:ind w:right="-216"/>
        <w:rPr>
          <w:rFonts w:ascii="Calibri" w:eastAsia="Times New Roman" w:hAnsi="Calibri" w:cs="Times New Roman"/>
          <w:szCs w:val="24"/>
        </w:rPr>
      </w:pPr>
    </w:p>
    <w:p w14:paraId="428765B3" w14:textId="77777777" w:rsidR="00382558" w:rsidRDefault="00382558" w:rsidP="002B2B77">
      <w:pPr>
        <w:tabs>
          <w:tab w:val="left" w:pos="720"/>
          <w:tab w:val="left" w:pos="5760"/>
        </w:tabs>
        <w:spacing w:after="0" w:line="240" w:lineRule="auto"/>
        <w:ind w:right="-216"/>
        <w:rPr>
          <w:rFonts w:ascii="Calibri" w:eastAsia="Times New Roman" w:hAnsi="Calibri" w:cs="Times New Roman"/>
          <w:szCs w:val="24"/>
        </w:rPr>
      </w:pPr>
    </w:p>
    <w:p w14:paraId="516BB196" w14:textId="77777777" w:rsidR="002B2B77" w:rsidRDefault="002B2B77" w:rsidP="002B2B77">
      <w:pPr>
        <w:tabs>
          <w:tab w:val="left" w:pos="720"/>
          <w:tab w:val="left" w:pos="5760"/>
        </w:tabs>
        <w:spacing w:after="0" w:line="240" w:lineRule="auto"/>
        <w:ind w:right="-216"/>
        <w:rPr>
          <w:rFonts w:ascii="Calibri" w:eastAsia="Times New Roman" w:hAnsi="Calibri" w:cs="Times New Roman"/>
          <w:szCs w:val="24"/>
        </w:rPr>
      </w:pPr>
    </w:p>
    <w:p w14:paraId="2B88963E" w14:textId="77777777" w:rsidR="002B2B77" w:rsidRPr="006908D9" w:rsidRDefault="002B2B77" w:rsidP="002B2B77">
      <w:pPr>
        <w:tabs>
          <w:tab w:val="left" w:pos="720"/>
          <w:tab w:val="left" w:pos="5760"/>
        </w:tabs>
        <w:spacing w:after="0" w:line="240" w:lineRule="auto"/>
        <w:ind w:right="-216"/>
        <w:rPr>
          <w:rFonts w:ascii="Calibri" w:eastAsia="Times New Roman" w:hAnsi="Calibri" w:cs="Times New Roman"/>
          <w:szCs w:val="24"/>
        </w:rPr>
      </w:pPr>
      <w:r w:rsidRPr="006908D9">
        <w:rPr>
          <w:rFonts w:ascii="Calibri" w:eastAsia="Times New Roman" w:hAnsi="Calibri" w:cs="Times New Roman"/>
          <w:szCs w:val="24"/>
        </w:rPr>
        <w:t>Prepared by:</w:t>
      </w:r>
    </w:p>
    <w:p w14:paraId="31F89EB1" w14:textId="77777777" w:rsidR="002B2B77" w:rsidRDefault="002B2B77" w:rsidP="002B2B77">
      <w:pPr>
        <w:tabs>
          <w:tab w:val="left" w:pos="720"/>
          <w:tab w:val="left" w:pos="5760"/>
        </w:tabs>
        <w:spacing w:after="0" w:line="240" w:lineRule="auto"/>
        <w:rPr>
          <w:rFonts w:ascii="Calibri" w:eastAsia="Times New Roman" w:hAnsi="Calibri" w:cs="Times New Roman"/>
          <w:szCs w:val="20"/>
        </w:rPr>
      </w:pPr>
      <w:r w:rsidRPr="006908D9">
        <w:rPr>
          <w:rFonts w:ascii="Calibri" w:eastAsia="Times New Roman" w:hAnsi="Calibri" w:cs="Times New Roman"/>
          <w:szCs w:val="24"/>
        </w:rPr>
        <w:t xml:space="preserve">Community Mental Health Partnership of Southeast Michigan </w:t>
      </w:r>
    </w:p>
    <w:p w14:paraId="0D8C3CC8" w14:textId="77777777" w:rsidR="00FB62D1" w:rsidRDefault="00FB62D1" w:rsidP="002B2B77">
      <w:pPr>
        <w:tabs>
          <w:tab w:val="left" w:pos="720"/>
        </w:tabs>
        <w:spacing w:after="0" w:line="240" w:lineRule="exact"/>
        <w:rPr>
          <w:rFonts w:ascii="Calibri" w:eastAsia="Times New Roman" w:hAnsi="Calibri" w:cs="Times New Roman"/>
          <w:szCs w:val="20"/>
        </w:rPr>
      </w:pPr>
      <w:r>
        <w:rPr>
          <w:rFonts w:ascii="Calibri" w:eastAsia="Times New Roman" w:hAnsi="Calibri" w:cs="Times New Roman"/>
          <w:szCs w:val="20"/>
        </w:rPr>
        <w:t>3005 Boardwalk</w:t>
      </w:r>
    </w:p>
    <w:p w14:paraId="5D848190" w14:textId="77777777" w:rsidR="00FB62D1" w:rsidRDefault="00FB62D1" w:rsidP="002B2B77">
      <w:pPr>
        <w:tabs>
          <w:tab w:val="left" w:pos="720"/>
        </w:tabs>
        <w:spacing w:after="0" w:line="240" w:lineRule="exact"/>
        <w:rPr>
          <w:rFonts w:ascii="Calibri" w:eastAsia="Times New Roman" w:hAnsi="Calibri" w:cs="Times New Roman"/>
          <w:szCs w:val="20"/>
        </w:rPr>
      </w:pPr>
      <w:r>
        <w:rPr>
          <w:rFonts w:ascii="Calibri" w:eastAsia="Times New Roman" w:hAnsi="Calibri" w:cs="Times New Roman"/>
          <w:szCs w:val="20"/>
        </w:rPr>
        <w:t>Suite 200</w:t>
      </w:r>
    </w:p>
    <w:p w14:paraId="77FFF636" w14:textId="77777777" w:rsidR="00FB62D1" w:rsidRDefault="00FB62D1" w:rsidP="002B2B77">
      <w:pPr>
        <w:tabs>
          <w:tab w:val="left" w:pos="720"/>
        </w:tabs>
        <w:spacing w:after="0" w:line="240" w:lineRule="exact"/>
        <w:rPr>
          <w:rFonts w:ascii="Calibri" w:eastAsia="Times New Roman" w:hAnsi="Calibri" w:cs="Times New Roman"/>
          <w:szCs w:val="20"/>
        </w:rPr>
      </w:pPr>
      <w:r>
        <w:rPr>
          <w:rFonts w:ascii="Calibri" w:eastAsia="Times New Roman" w:hAnsi="Calibri" w:cs="Times New Roman"/>
          <w:szCs w:val="20"/>
        </w:rPr>
        <w:t xml:space="preserve">Ann Arbor, MI </w:t>
      </w:r>
    </w:p>
    <w:p w14:paraId="7AD36C3F" w14:textId="7EB578A8" w:rsidR="002B2B77" w:rsidRPr="006908D9" w:rsidRDefault="00FB62D1" w:rsidP="002B2B77">
      <w:pPr>
        <w:tabs>
          <w:tab w:val="left" w:pos="720"/>
        </w:tabs>
        <w:spacing w:after="0" w:line="240" w:lineRule="exact"/>
        <w:rPr>
          <w:rFonts w:ascii="Calibri" w:eastAsia="Times New Roman" w:hAnsi="Calibri" w:cs="Times New Roman"/>
          <w:szCs w:val="20"/>
        </w:rPr>
      </w:pPr>
      <w:r>
        <w:rPr>
          <w:rFonts w:ascii="Calibri" w:eastAsia="Times New Roman" w:hAnsi="Calibri" w:cs="Times New Roman"/>
          <w:szCs w:val="20"/>
        </w:rPr>
        <w:t>48108</w:t>
      </w:r>
      <w:r w:rsidR="002B2B77">
        <w:rPr>
          <w:b/>
          <w:sz w:val="24"/>
        </w:rPr>
        <w:br w:type="page"/>
      </w:r>
    </w:p>
    <w:p w14:paraId="1BECB57C" w14:textId="77777777" w:rsidR="00464831" w:rsidRDefault="00464831" w:rsidP="00464831">
      <w:pPr>
        <w:jc w:val="center"/>
        <w:rPr>
          <w:b/>
          <w:bCs/>
          <w:caps/>
          <w:sz w:val="28"/>
          <w:szCs w:val="24"/>
        </w:rPr>
      </w:pPr>
    </w:p>
    <w:p w14:paraId="62FB0E9E" w14:textId="327F5F19" w:rsidR="002B2B77" w:rsidRPr="002B2B77" w:rsidRDefault="002B2B77" w:rsidP="00464831">
      <w:pPr>
        <w:jc w:val="center"/>
        <w:rPr>
          <w:rFonts w:ascii="Calibri" w:eastAsia="Times New Roman" w:hAnsi="Calibri" w:cs="Times New Roman"/>
          <w:szCs w:val="24"/>
        </w:rPr>
      </w:pPr>
      <w:r>
        <w:rPr>
          <w:rFonts w:ascii="Calibri" w:eastAsia="Times New Roman" w:hAnsi="Calibri" w:cs="Times New Roman"/>
          <w:b/>
          <w:bCs/>
          <w:noProof/>
          <w:sz w:val="24"/>
          <w:szCs w:val="24"/>
        </w:rPr>
        <w:drawing>
          <wp:anchor distT="0" distB="0" distL="114300" distR="114300" simplePos="0" relativeHeight="251667456" behindDoc="0" locked="0" layoutInCell="1" allowOverlap="1" wp14:anchorId="1BE1910C" wp14:editId="37863501">
            <wp:simplePos x="0" y="0"/>
            <wp:positionH relativeFrom="margin">
              <wp:posOffset>-635</wp:posOffset>
            </wp:positionH>
            <wp:positionV relativeFrom="margin">
              <wp:posOffset>-399415</wp:posOffset>
            </wp:positionV>
            <wp:extent cx="1496060" cy="1496060"/>
            <wp:effectExtent l="0" t="0" r="889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MHP-SEMI-Logo-Squa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6060" cy="1496060"/>
                    </a:xfrm>
                    <a:prstGeom prst="rect">
                      <a:avLst/>
                    </a:prstGeom>
                  </pic:spPr>
                </pic:pic>
              </a:graphicData>
            </a:graphic>
            <wp14:sizeRelH relativeFrom="margin">
              <wp14:pctWidth>0</wp14:pctWidth>
            </wp14:sizeRelH>
            <wp14:sizeRelV relativeFrom="margin">
              <wp14:pctHeight>0</wp14:pctHeight>
            </wp14:sizeRelV>
          </wp:anchor>
        </w:drawing>
      </w:r>
      <w:bookmarkStart w:id="0" w:name="_Toc417472705"/>
      <w:bookmarkStart w:id="1" w:name="_Toc479854131"/>
      <w:r w:rsidRPr="002B2B77">
        <w:rPr>
          <w:b/>
          <w:bCs/>
          <w:caps/>
          <w:sz w:val="28"/>
          <w:szCs w:val="24"/>
        </w:rPr>
        <w:t xml:space="preserve">Table of Contents for </w:t>
      </w:r>
      <w:bookmarkEnd w:id="0"/>
      <w:bookmarkEnd w:id="1"/>
      <w:r w:rsidR="00382558">
        <w:rPr>
          <w:b/>
          <w:bCs/>
          <w:caps/>
          <w:sz w:val="28"/>
          <w:szCs w:val="24"/>
        </w:rPr>
        <w:t>Stacked Deck Mini-Grant Opportunity</w:t>
      </w:r>
    </w:p>
    <w:p w14:paraId="546CA28E" w14:textId="77777777" w:rsidR="002B2B77" w:rsidRDefault="002B2B77" w:rsidP="002B2B77">
      <w:pPr>
        <w:spacing w:after="0" w:line="240" w:lineRule="auto"/>
        <w:rPr>
          <w:rFonts w:ascii="Times New Roman" w:eastAsia="Times New Roman" w:hAnsi="Times New Roman" w:cs="Times New Roman"/>
          <w:sz w:val="24"/>
          <w:szCs w:val="24"/>
        </w:rPr>
      </w:pPr>
    </w:p>
    <w:p w14:paraId="66A515A6" w14:textId="667591F8" w:rsidR="002B2B77" w:rsidRDefault="002B2B77" w:rsidP="002B2B77">
      <w:pPr>
        <w:spacing w:after="0" w:line="240" w:lineRule="auto"/>
        <w:rPr>
          <w:rFonts w:ascii="Times New Roman" w:eastAsia="Times New Roman" w:hAnsi="Times New Roman" w:cs="Times New Roman"/>
          <w:sz w:val="24"/>
          <w:szCs w:val="24"/>
        </w:rPr>
      </w:pPr>
    </w:p>
    <w:p w14:paraId="476DCD2E" w14:textId="77777777" w:rsidR="001F5BCC" w:rsidRPr="002B2B77" w:rsidRDefault="001F5BCC" w:rsidP="002B2B77">
      <w:pPr>
        <w:spacing w:after="0" w:line="240" w:lineRule="auto"/>
        <w:rPr>
          <w:rFonts w:ascii="Times New Roman" w:eastAsia="Times New Roman" w:hAnsi="Times New Roman" w:cs="Times New Roman"/>
          <w:sz w:val="24"/>
          <w:szCs w:val="24"/>
        </w:rPr>
      </w:pPr>
    </w:p>
    <w:p w14:paraId="663C6901" w14:textId="77777777" w:rsidR="002B2B77" w:rsidRDefault="002B2B77" w:rsidP="002B2B77">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7404"/>
        <w:gridCol w:w="1946"/>
      </w:tblGrid>
      <w:tr w:rsidR="008F4EDD" w:rsidRPr="00464831" w14:paraId="3A34E0D6" w14:textId="77777777" w:rsidTr="00794CE1">
        <w:trPr>
          <w:trHeight w:val="432"/>
        </w:trPr>
        <w:tc>
          <w:tcPr>
            <w:tcW w:w="7404" w:type="dxa"/>
          </w:tcPr>
          <w:p w14:paraId="36953430" w14:textId="769D1700" w:rsidR="008F4EDD" w:rsidRPr="00464831" w:rsidRDefault="00FB0B26" w:rsidP="002B2B77">
            <w:pPr>
              <w:tabs>
                <w:tab w:val="left" w:pos="720"/>
                <w:tab w:val="left" w:pos="5760"/>
              </w:tabs>
              <w:ind w:right="-216"/>
              <w:rPr>
                <w:rFonts w:eastAsia="Times New Roman" w:cstheme="minorHAnsi"/>
                <w:noProof/>
                <w:sz w:val="24"/>
                <w:szCs w:val="24"/>
              </w:rPr>
            </w:pPr>
            <w:r>
              <w:rPr>
                <w:rFonts w:eastAsia="Times New Roman" w:cstheme="minorHAnsi"/>
                <w:noProof/>
                <w:sz w:val="24"/>
                <w:szCs w:val="24"/>
              </w:rPr>
              <w:t>Table of Contents for Stacked Deck Mini-Grant Opportunity</w:t>
            </w:r>
          </w:p>
        </w:tc>
        <w:tc>
          <w:tcPr>
            <w:tcW w:w="1946" w:type="dxa"/>
          </w:tcPr>
          <w:p w14:paraId="14FFF3B3" w14:textId="038849D3" w:rsidR="008F4EDD" w:rsidRPr="00464831" w:rsidRDefault="00FB0B26" w:rsidP="00DC23C9">
            <w:pPr>
              <w:tabs>
                <w:tab w:val="left" w:pos="720"/>
                <w:tab w:val="left" w:pos="5760"/>
              </w:tabs>
              <w:ind w:right="-216"/>
              <w:jc w:val="center"/>
              <w:rPr>
                <w:rFonts w:eastAsia="Times New Roman" w:cstheme="minorHAnsi"/>
                <w:noProof/>
                <w:sz w:val="24"/>
                <w:szCs w:val="24"/>
              </w:rPr>
            </w:pPr>
            <w:r>
              <w:rPr>
                <w:rFonts w:eastAsia="Times New Roman" w:cstheme="minorHAnsi"/>
                <w:noProof/>
                <w:sz w:val="24"/>
                <w:szCs w:val="24"/>
              </w:rPr>
              <w:t>2</w:t>
            </w:r>
          </w:p>
        </w:tc>
      </w:tr>
      <w:tr w:rsidR="008F4EDD" w:rsidRPr="00464831" w14:paraId="79FDDB6E" w14:textId="77777777" w:rsidTr="00794CE1">
        <w:trPr>
          <w:trHeight w:val="432"/>
        </w:trPr>
        <w:tc>
          <w:tcPr>
            <w:tcW w:w="7404" w:type="dxa"/>
          </w:tcPr>
          <w:p w14:paraId="19A23E2C" w14:textId="014945DA" w:rsidR="008F4EDD" w:rsidRPr="00464831" w:rsidRDefault="00FB0B26" w:rsidP="002B2B77">
            <w:pPr>
              <w:tabs>
                <w:tab w:val="left" w:pos="720"/>
                <w:tab w:val="left" w:pos="5760"/>
              </w:tabs>
              <w:ind w:right="-216"/>
              <w:rPr>
                <w:rFonts w:eastAsia="Times New Roman" w:cstheme="minorHAnsi"/>
                <w:noProof/>
                <w:sz w:val="24"/>
                <w:szCs w:val="24"/>
              </w:rPr>
            </w:pPr>
            <w:r>
              <w:rPr>
                <w:rFonts w:eastAsia="Times New Roman" w:cstheme="minorHAnsi"/>
                <w:noProof/>
                <w:sz w:val="24"/>
                <w:szCs w:val="24"/>
              </w:rPr>
              <w:t>Timeline for Mini-Grant Opportunity</w:t>
            </w:r>
          </w:p>
        </w:tc>
        <w:tc>
          <w:tcPr>
            <w:tcW w:w="1946" w:type="dxa"/>
          </w:tcPr>
          <w:p w14:paraId="0037DBF4" w14:textId="73095B83" w:rsidR="008F4EDD" w:rsidRPr="00464831" w:rsidRDefault="00FB0B26" w:rsidP="00DC23C9">
            <w:pPr>
              <w:tabs>
                <w:tab w:val="left" w:pos="720"/>
                <w:tab w:val="left" w:pos="5760"/>
              </w:tabs>
              <w:ind w:right="-216"/>
              <w:jc w:val="center"/>
              <w:rPr>
                <w:rFonts w:eastAsia="Times New Roman" w:cstheme="minorHAnsi"/>
                <w:noProof/>
                <w:sz w:val="24"/>
                <w:szCs w:val="24"/>
              </w:rPr>
            </w:pPr>
            <w:r>
              <w:rPr>
                <w:rFonts w:eastAsia="Times New Roman" w:cstheme="minorHAnsi"/>
                <w:noProof/>
                <w:sz w:val="24"/>
                <w:szCs w:val="24"/>
              </w:rPr>
              <w:t>3</w:t>
            </w:r>
          </w:p>
        </w:tc>
      </w:tr>
      <w:tr w:rsidR="008F4EDD" w:rsidRPr="00464831" w14:paraId="5F0D58BB" w14:textId="77777777" w:rsidTr="00794CE1">
        <w:trPr>
          <w:trHeight w:val="432"/>
        </w:trPr>
        <w:tc>
          <w:tcPr>
            <w:tcW w:w="7404" w:type="dxa"/>
          </w:tcPr>
          <w:p w14:paraId="1AD80938" w14:textId="146F8B49" w:rsidR="008F4EDD" w:rsidRPr="00464831" w:rsidRDefault="00FB0B26" w:rsidP="002B2B77">
            <w:pPr>
              <w:tabs>
                <w:tab w:val="left" w:pos="720"/>
                <w:tab w:val="left" w:pos="5760"/>
              </w:tabs>
              <w:ind w:right="-216"/>
              <w:rPr>
                <w:rFonts w:eastAsia="Times New Roman" w:cstheme="minorHAnsi"/>
                <w:noProof/>
                <w:sz w:val="24"/>
                <w:szCs w:val="24"/>
              </w:rPr>
            </w:pPr>
            <w:r>
              <w:rPr>
                <w:rFonts w:eastAsia="Times New Roman" w:cstheme="minorHAnsi"/>
                <w:noProof/>
                <w:sz w:val="24"/>
                <w:szCs w:val="24"/>
              </w:rPr>
              <w:t>Stacked Deck Mini-Grant Opportunity Introduction</w:t>
            </w:r>
          </w:p>
        </w:tc>
        <w:tc>
          <w:tcPr>
            <w:tcW w:w="1946" w:type="dxa"/>
          </w:tcPr>
          <w:p w14:paraId="6CE66DC0" w14:textId="163F2DCA" w:rsidR="008F4EDD" w:rsidRPr="00464831" w:rsidRDefault="00FB0B26" w:rsidP="00DC23C9">
            <w:pPr>
              <w:tabs>
                <w:tab w:val="left" w:pos="720"/>
                <w:tab w:val="left" w:pos="5760"/>
              </w:tabs>
              <w:ind w:right="-216"/>
              <w:jc w:val="center"/>
              <w:rPr>
                <w:rFonts w:eastAsia="Times New Roman" w:cstheme="minorHAnsi"/>
                <w:noProof/>
                <w:sz w:val="24"/>
                <w:szCs w:val="24"/>
              </w:rPr>
            </w:pPr>
            <w:r>
              <w:rPr>
                <w:rFonts w:eastAsia="Times New Roman" w:cstheme="minorHAnsi"/>
                <w:noProof/>
                <w:sz w:val="24"/>
                <w:szCs w:val="24"/>
              </w:rPr>
              <w:t>3</w:t>
            </w:r>
          </w:p>
        </w:tc>
      </w:tr>
      <w:tr w:rsidR="002C1938" w:rsidRPr="00464831" w14:paraId="05AE2A95" w14:textId="77777777" w:rsidTr="00794CE1">
        <w:trPr>
          <w:trHeight w:val="432"/>
        </w:trPr>
        <w:tc>
          <w:tcPr>
            <w:tcW w:w="7404" w:type="dxa"/>
          </w:tcPr>
          <w:p w14:paraId="2DD9EFDE" w14:textId="68314920" w:rsidR="002C1938" w:rsidRDefault="002C1938" w:rsidP="002C1938">
            <w:pPr>
              <w:tabs>
                <w:tab w:val="left" w:pos="720"/>
                <w:tab w:val="left" w:pos="5760"/>
              </w:tabs>
              <w:ind w:right="-216"/>
              <w:rPr>
                <w:rFonts w:eastAsia="Times New Roman" w:cstheme="minorHAnsi"/>
                <w:noProof/>
                <w:sz w:val="24"/>
                <w:szCs w:val="24"/>
              </w:rPr>
            </w:pPr>
            <w:r>
              <w:rPr>
                <w:rFonts w:eastAsia="Times New Roman" w:cstheme="minorHAnsi"/>
                <w:noProof/>
                <w:sz w:val="24"/>
                <w:szCs w:val="24"/>
              </w:rPr>
              <w:t>Prevention Services &amp; COVID-19</w:t>
            </w:r>
          </w:p>
        </w:tc>
        <w:tc>
          <w:tcPr>
            <w:tcW w:w="1946" w:type="dxa"/>
          </w:tcPr>
          <w:p w14:paraId="1CD3D564" w14:textId="5FAF85F4" w:rsidR="002C1938" w:rsidRDefault="002C1938" w:rsidP="002C1938">
            <w:pPr>
              <w:tabs>
                <w:tab w:val="left" w:pos="720"/>
                <w:tab w:val="left" w:pos="5760"/>
              </w:tabs>
              <w:ind w:right="-216"/>
              <w:jc w:val="center"/>
              <w:rPr>
                <w:rFonts w:eastAsia="Times New Roman" w:cstheme="minorHAnsi"/>
                <w:noProof/>
                <w:sz w:val="24"/>
                <w:szCs w:val="24"/>
              </w:rPr>
            </w:pPr>
            <w:r>
              <w:rPr>
                <w:rFonts w:eastAsia="Times New Roman" w:cstheme="minorHAnsi"/>
                <w:noProof/>
                <w:sz w:val="24"/>
                <w:szCs w:val="24"/>
              </w:rPr>
              <w:t>4</w:t>
            </w:r>
          </w:p>
        </w:tc>
      </w:tr>
      <w:tr w:rsidR="002C1938" w:rsidRPr="00464831" w14:paraId="44FCB589" w14:textId="77777777" w:rsidTr="00794CE1">
        <w:trPr>
          <w:trHeight w:val="432"/>
        </w:trPr>
        <w:tc>
          <w:tcPr>
            <w:tcW w:w="7404" w:type="dxa"/>
          </w:tcPr>
          <w:p w14:paraId="1E11F30D" w14:textId="089DAC59" w:rsidR="002C1938" w:rsidRPr="00464831" w:rsidRDefault="002C1938" w:rsidP="002C1938">
            <w:pPr>
              <w:tabs>
                <w:tab w:val="left" w:pos="720"/>
                <w:tab w:val="left" w:pos="5760"/>
              </w:tabs>
              <w:ind w:right="-216"/>
              <w:rPr>
                <w:rFonts w:eastAsia="Times New Roman" w:cstheme="minorHAnsi"/>
                <w:noProof/>
                <w:sz w:val="24"/>
                <w:szCs w:val="24"/>
              </w:rPr>
            </w:pPr>
            <w:r>
              <w:rPr>
                <w:rFonts w:eastAsia="Times New Roman" w:cstheme="minorHAnsi"/>
                <w:noProof/>
                <w:sz w:val="24"/>
                <w:szCs w:val="24"/>
              </w:rPr>
              <w:t>Required Activities &amp; Reporting Overview</w:t>
            </w:r>
          </w:p>
        </w:tc>
        <w:tc>
          <w:tcPr>
            <w:tcW w:w="1946" w:type="dxa"/>
          </w:tcPr>
          <w:p w14:paraId="31A5E987" w14:textId="23E9782C" w:rsidR="002C1938" w:rsidRPr="00464831" w:rsidRDefault="002C1938" w:rsidP="002C1938">
            <w:pPr>
              <w:tabs>
                <w:tab w:val="left" w:pos="720"/>
                <w:tab w:val="left" w:pos="5760"/>
              </w:tabs>
              <w:ind w:right="-216"/>
              <w:jc w:val="center"/>
              <w:rPr>
                <w:rFonts w:eastAsia="Times New Roman" w:cstheme="minorHAnsi"/>
                <w:noProof/>
                <w:sz w:val="24"/>
                <w:szCs w:val="24"/>
              </w:rPr>
            </w:pPr>
            <w:r>
              <w:rPr>
                <w:rFonts w:eastAsia="Times New Roman" w:cstheme="minorHAnsi"/>
                <w:noProof/>
                <w:sz w:val="24"/>
                <w:szCs w:val="24"/>
              </w:rPr>
              <w:t>4</w:t>
            </w:r>
          </w:p>
        </w:tc>
      </w:tr>
      <w:tr w:rsidR="002C1938" w:rsidRPr="00464831" w14:paraId="073F465C" w14:textId="77777777" w:rsidTr="00794CE1">
        <w:trPr>
          <w:trHeight w:val="432"/>
        </w:trPr>
        <w:tc>
          <w:tcPr>
            <w:tcW w:w="7404" w:type="dxa"/>
          </w:tcPr>
          <w:p w14:paraId="7E4132CD" w14:textId="0E74084C" w:rsidR="002C1938" w:rsidRPr="00464831" w:rsidRDefault="002C1938" w:rsidP="002C1938">
            <w:pPr>
              <w:tabs>
                <w:tab w:val="left" w:pos="720"/>
                <w:tab w:val="left" w:pos="5760"/>
              </w:tabs>
              <w:ind w:right="-216"/>
              <w:rPr>
                <w:rFonts w:eastAsia="Times New Roman" w:cstheme="minorHAnsi"/>
                <w:noProof/>
                <w:sz w:val="24"/>
                <w:szCs w:val="24"/>
              </w:rPr>
            </w:pPr>
            <w:r>
              <w:rPr>
                <w:rFonts w:eastAsia="Times New Roman" w:cstheme="minorHAnsi"/>
                <w:noProof/>
                <w:sz w:val="24"/>
                <w:szCs w:val="24"/>
              </w:rPr>
              <w:t>Reporting Requirements</w:t>
            </w:r>
          </w:p>
        </w:tc>
        <w:tc>
          <w:tcPr>
            <w:tcW w:w="1946" w:type="dxa"/>
          </w:tcPr>
          <w:p w14:paraId="2646DAA9" w14:textId="0BCA8956" w:rsidR="002C1938" w:rsidRPr="00464831" w:rsidRDefault="002C1938" w:rsidP="002C1938">
            <w:pPr>
              <w:tabs>
                <w:tab w:val="left" w:pos="720"/>
                <w:tab w:val="left" w:pos="5760"/>
              </w:tabs>
              <w:ind w:right="-216"/>
              <w:jc w:val="center"/>
              <w:rPr>
                <w:rFonts w:eastAsia="Times New Roman" w:cstheme="minorHAnsi"/>
                <w:noProof/>
                <w:sz w:val="24"/>
                <w:szCs w:val="24"/>
              </w:rPr>
            </w:pPr>
            <w:r>
              <w:rPr>
                <w:rFonts w:eastAsia="Times New Roman" w:cstheme="minorHAnsi"/>
                <w:noProof/>
                <w:sz w:val="24"/>
                <w:szCs w:val="24"/>
              </w:rPr>
              <w:t>5</w:t>
            </w:r>
          </w:p>
        </w:tc>
      </w:tr>
      <w:tr w:rsidR="002C1938" w:rsidRPr="00464831" w14:paraId="044CF475" w14:textId="77777777" w:rsidTr="00794CE1">
        <w:trPr>
          <w:trHeight w:val="432"/>
        </w:trPr>
        <w:tc>
          <w:tcPr>
            <w:tcW w:w="7404" w:type="dxa"/>
          </w:tcPr>
          <w:p w14:paraId="217AFD68" w14:textId="3BE8C752" w:rsidR="002C1938" w:rsidRPr="00464831" w:rsidRDefault="002C1938" w:rsidP="002C1938">
            <w:pPr>
              <w:tabs>
                <w:tab w:val="left" w:pos="720"/>
                <w:tab w:val="left" w:pos="5760"/>
              </w:tabs>
              <w:ind w:right="-216"/>
              <w:rPr>
                <w:rFonts w:eastAsia="Times New Roman" w:cstheme="minorHAnsi"/>
                <w:noProof/>
                <w:sz w:val="24"/>
                <w:szCs w:val="24"/>
              </w:rPr>
            </w:pPr>
            <w:r>
              <w:rPr>
                <w:rFonts w:eastAsia="Times New Roman" w:cstheme="minorHAnsi"/>
                <w:noProof/>
                <w:sz w:val="24"/>
                <w:szCs w:val="24"/>
              </w:rPr>
              <w:t>Issuing Office</w:t>
            </w:r>
          </w:p>
        </w:tc>
        <w:tc>
          <w:tcPr>
            <w:tcW w:w="1946" w:type="dxa"/>
          </w:tcPr>
          <w:p w14:paraId="06584B49" w14:textId="3F109CF5" w:rsidR="002C1938" w:rsidRPr="00464831" w:rsidRDefault="002C1938" w:rsidP="002C1938">
            <w:pPr>
              <w:tabs>
                <w:tab w:val="left" w:pos="720"/>
                <w:tab w:val="left" w:pos="5760"/>
              </w:tabs>
              <w:ind w:right="-216"/>
              <w:jc w:val="center"/>
              <w:rPr>
                <w:rFonts w:eastAsia="Times New Roman" w:cstheme="minorHAnsi"/>
                <w:noProof/>
                <w:sz w:val="24"/>
                <w:szCs w:val="24"/>
              </w:rPr>
            </w:pPr>
            <w:r>
              <w:rPr>
                <w:rFonts w:eastAsia="Times New Roman" w:cstheme="minorHAnsi"/>
                <w:noProof/>
                <w:sz w:val="24"/>
                <w:szCs w:val="24"/>
              </w:rPr>
              <w:t>5</w:t>
            </w:r>
          </w:p>
        </w:tc>
      </w:tr>
      <w:tr w:rsidR="002C1938" w:rsidRPr="00464831" w14:paraId="09A6E1D4" w14:textId="77777777" w:rsidTr="00794CE1">
        <w:trPr>
          <w:trHeight w:val="432"/>
        </w:trPr>
        <w:tc>
          <w:tcPr>
            <w:tcW w:w="7404" w:type="dxa"/>
          </w:tcPr>
          <w:p w14:paraId="174AE42E" w14:textId="41C4DECE" w:rsidR="002C1938" w:rsidRPr="00464831" w:rsidRDefault="002C1938" w:rsidP="002C1938">
            <w:pPr>
              <w:tabs>
                <w:tab w:val="left" w:pos="720"/>
                <w:tab w:val="left" w:pos="5760"/>
              </w:tabs>
              <w:ind w:right="-216"/>
              <w:rPr>
                <w:rFonts w:eastAsia="Times New Roman" w:cstheme="minorHAnsi"/>
                <w:noProof/>
                <w:sz w:val="24"/>
                <w:szCs w:val="24"/>
              </w:rPr>
            </w:pPr>
            <w:r>
              <w:rPr>
                <w:rFonts w:eastAsia="Times New Roman" w:cstheme="minorHAnsi"/>
                <w:noProof/>
                <w:sz w:val="24"/>
                <w:szCs w:val="24"/>
              </w:rPr>
              <w:t>Proposal Requirements</w:t>
            </w:r>
          </w:p>
        </w:tc>
        <w:tc>
          <w:tcPr>
            <w:tcW w:w="1946" w:type="dxa"/>
          </w:tcPr>
          <w:p w14:paraId="2F206A9D" w14:textId="01CDC744" w:rsidR="002C1938" w:rsidRPr="00464831" w:rsidRDefault="002C1938" w:rsidP="002C1938">
            <w:pPr>
              <w:tabs>
                <w:tab w:val="left" w:pos="720"/>
                <w:tab w:val="left" w:pos="5760"/>
              </w:tabs>
              <w:ind w:right="-216"/>
              <w:jc w:val="center"/>
              <w:rPr>
                <w:rFonts w:eastAsia="Times New Roman" w:cstheme="minorHAnsi"/>
                <w:noProof/>
                <w:sz w:val="24"/>
                <w:szCs w:val="24"/>
              </w:rPr>
            </w:pPr>
            <w:r>
              <w:rPr>
                <w:rFonts w:eastAsia="Times New Roman" w:cstheme="minorHAnsi"/>
                <w:noProof/>
                <w:sz w:val="24"/>
                <w:szCs w:val="24"/>
              </w:rPr>
              <w:t>5</w:t>
            </w:r>
          </w:p>
        </w:tc>
      </w:tr>
      <w:tr w:rsidR="002C1938" w:rsidRPr="00464831" w14:paraId="58B2ADF5" w14:textId="77777777" w:rsidTr="00794CE1">
        <w:trPr>
          <w:trHeight w:val="432"/>
        </w:trPr>
        <w:tc>
          <w:tcPr>
            <w:tcW w:w="7404" w:type="dxa"/>
          </w:tcPr>
          <w:p w14:paraId="160FE069" w14:textId="54DA334C" w:rsidR="002C1938" w:rsidRPr="00464831" w:rsidRDefault="002C1938" w:rsidP="002C1938">
            <w:pPr>
              <w:tabs>
                <w:tab w:val="left" w:pos="720"/>
                <w:tab w:val="left" w:pos="5760"/>
              </w:tabs>
              <w:ind w:right="-216"/>
              <w:rPr>
                <w:rFonts w:eastAsia="Times New Roman" w:cstheme="minorHAnsi"/>
                <w:noProof/>
                <w:sz w:val="24"/>
                <w:szCs w:val="24"/>
              </w:rPr>
            </w:pPr>
            <w:r>
              <w:rPr>
                <w:rFonts w:eastAsia="Times New Roman" w:cstheme="minorHAnsi"/>
                <w:noProof/>
                <w:sz w:val="24"/>
                <w:szCs w:val="24"/>
              </w:rPr>
              <w:t>Stacked Deck Mini-Grant Submission Requirements</w:t>
            </w:r>
          </w:p>
        </w:tc>
        <w:tc>
          <w:tcPr>
            <w:tcW w:w="1946" w:type="dxa"/>
          </w:tcPr>
          <w:p w14:paraId="7A20D5B0" w14:textId="51EEBF94" w:rsidR="002C1938" w:rsidRPr="00464831" w:rsidRDefault="002C1938" w:rsidP="002C1938">
            <w:pPr>
              <w:tabs>
                <w:tab w:val="left" w:pos="720"/>
                <w:tab w:val="left" w:pos="5760"/>
              </w:tabs>
              <w:ind w:right="-216"/>
              <w:jc w:val="center"/>
              <w:rPr>
                <w:rFonts w:eastAsia="Times New Roman" w:cstheme="minorHAnsi"/>
                <w:noProof/>
                <w:sz w:val="24"/>
                <w:szCs w:val="24"/>
              </w:rPr>
            </w:pPr>
            <w:r>
              <w:rPr>
                <w:rFonts w:eastAsia="Times New Roman" w:cstheme="minorHAnsi"/>
                <w:noProof/>
                <w:sz w:val="24"/>
                <w:szCs w:val="24"/>
              </w:rPr>
              <w:t>6</w:t>
            </w:r>
          </w:p>
        </w:tc>
      </w:tr>
      <w:tr w:rsidR="002C1938" w:rsidRPr="00464831" w14:paraId="3B315749" w14:textId="77777777" w:rsidTr="00794CE1">
        <w:trPr>
          <w:trHeight w:val="432"/>
        </w:trPr>
        <w:tc>
          <w:tcPr>
            <w:tcW w:w="7404" w:type="dxa"/>
          </w:tcPr>
          <w:p w14:paraId="59C874EE" w14:textId="4AFC4294" w:rsidR="002C1938" w:rsidRPr="00464831" w:rsidRDefault="002C1938" w:rsidP="002C1938">
            <w:pPr>
              <w:tabs>
                <w:tab w:val="left" w:pos="720"/>
                <w:tab w:val="left" w:pos="5760"/>
              </w:tabs>
              <w:ind w:right="-216"/>
              <w:rPr>
                <w:rFonts w:eastAsia="Times New Roman" w:cstheme="minorHAnsi"/>
                <w:noProof/>
                <w:sz w:val="24"/>
                <w:szCs w:val="24"/>
              </w:rPr>
            </w:pPr>
            <w:r>
              <w:rPr>
                <w:rFonts w:eastAsia="Times New Roman" w:cstheme="minorHAnsi"/>
                <w:noProof/>
                <w:sz w:val="24"/>
                <w:szCs w:val="24"/>
              </w:rPr>
              <w:t>Electronic Submission</w:t>
            </w:r>
          </w:p>
        </w:tc>
        <w:tc>
          <w:tcPr>
            <w:tcW w:w="1946" w:type="dxa"/>
          </w:tcPr>
          <w:p w14:paraId="7A3AC1FF" w14:textId="29063A63" w:rsidR="002C1938" w:rsidRPr="00464831" w:rsidRDefault="002C1938" w:rsidP="002C1938">
            <w:pPr>
              <w:tabs>
                <w:tab w:val="left" w:pos="720"/>
                <w:tab w:val="left" w:pos="5760"/>
              </w:tabs>
              <w:ind w:right="-216"/>
              <w:jc w:val="center"/>
              <w:rPr>
                <w:rFonts w:eastAsia="Times New Roman" w:cstheme="minorHAnsi"/>
                <w:noProof/>
                <w:sz w:val="24"/>
                <w:szCs w:val="24"/>
              </w:rPr>
            </w:pPr>
            <w:r>
              <w:rPr>
                <w:rFonts w:eastAsia="Times New Roman" w:cstheme="minorHAnsi"/>
                <w:noProof/>
                <w:sz w:val="24"/>
                <w:szCs w:val="24"/>
              </w:rPr>
              <w:t>6</w:t>
            </w:r>
          </w:p>
        </w:tc>
      </w:tr>
      <w:tr w:rsidR="002C1938" w:rsidRPr="00464831" w14:paraId="3BD5AA05" w14:textId="77777777" w:rsidTr="00794CE1">
        <w:trPr>
          <w:trHeight w:val="432"/>
        </w:trPr>
        <w:tc>
          <w:tcPr>
            <w:tcW w:w="7404" w:type="dxa"/>
          </w:tcPr>
          <w:p w14:paraId="6EEE6AE7" w14:textId="22FBA6E1" w:rsidR="002C1938" w:rsidRPr="00464831" w:rsidRDefault="002C1938" w:rsidP="002C1938">
            <w:pPr>
              <w:tabs>
                <w:tab w:val="left" w:pos="720"/>
                <w:tab w:val="left" w:pos="5760"/>
              </w:tabs>
              <w:ind w:right="-216"/>
              <w:rPr>
                <w:rFonts w:eastAsia="Times New Roman" w:cstheme="minorHAnsi"/>
                <w:noProof/>
                <w:sz w:val="24"/>
                <w:szCs w:val="24"/>
              </w:rPr>
            </w:pPr>
            <w:r>
              <w:rPr>
                <w:rFonts w:eastAsia="Times New Roman" w:cstheme="minorHAnsi"/>
                <w:noProof/>
                <w:sz w:val="24"/>
                <w:szCs w:val="24"/>
              </w:rPr>
              <w:t>Submission Receipt</w:t>
            </w:r>
          </w:p>
        </w:tc>
        <w:tc>
          <w:tcPr>
            <w:tcW w:w="1946" w:type="dxa"/>
          </w:tcPr>
          <w:p w14:paraId="4B880286" w14:textId="1FE4E752" w:rsidR="002C1938" w:rsidRPr="00464831" w:rsidRDefault="002C1938" w:rsidP="002C1938">
            <w:pPr>
              <w:tabs>
                <w:tab w:val="left" w:pos="720"/>
                <w:tab w:val="left" w:pos="5760"/>
              </w:tabs>
              <w:ind w:right="-216"/>
              <w:jc w:val="center"/>
              <w:rPr>
                <w:rFonts w:eastAsia="Times New Roman" w:cstheme="minorHAnsi"/>
                <w:noProof/>
                <w:sz w:val="24"/>
                <w:szCs w:val="24"/>
              </w:rPr>
            </w:pPr>
            <w:r>
              <w:rPr>
                <w:rFonts w:eastAsia="Times New Roman" w:cstheme="minorHAnsi"/>
                <w:noProof/>
                <w:sz w:val="24"/>
                <w:szCs w:val="24"/>
              </w:rPr>
              <w:t>6</w:t>
            </w:r>
          </w:p>
        </w:tc>
      </w:tr>
      <w:tr w:rsidR="002C1938" w:rsidRPr="00464831" w14:paraId="1394E344" w14:textId="77777777" w:rsidTr="00794CE1">
        <w:trPr>
          <w:trHeight w:val="432"/>
        </w:trPr>
        <w:tc>
          <w:tcPr>
            <w:tcW w:w="7404" w:type="dxa"/>
          </w:tcPr>
          <w:p w14:paraId="71B6AAEA" w14:textId="6E21DFEE" w:rsidR="002C1938" w:rsidRDefault="002C1938" w:rsidP="002C1938">
            <w:pPr>
              <w:tabs>
                <w:tab w:val="left" w:pos="720"/>
                <w:tab w:val="left" w:pos="5760"/>
              </w:tabs>
              <w:ind w:right="-216"/>
              <w:rPr>
                <w:rFonts w:eastAsia="Times New Roman" w:cstheme="minorHAnsi"/>
                <w:noProof/>
                <w:sz w:val="24"/>
                <w:szCs w:val="24"/>
              </w:rPr>
            </w:pPr>
            <w:r>
              <w:rPr>
                <w:rFonts w:eastAsia="Times New Roman" w:cstheme="minorHAnsi"/>
                <w:noProof/>
                <w:sz w:val="24"/>
                <w:szCs w:val="24"/>
              </w:rPr>
              <w:t>Instructions for Completing Appendix B- Mini Grant Application</w:t>
            </w:r>
          </w:p>
        </w:tc>
        <w:tc>
          <w:tcPr>
            <w:tcW w:w="1946" w:type="dxa"/>
          </w:tcPr>
          <w:p w14:paraId="07C7B5C4" w14:textId="2498ADAA" w:rsidR="002C1938" w:rsidRDefault="002C1938" w:rsidP="002C1938">
            <w:pPr>
              <w:tabs>
                <w:tab w:val="left" w:pos="720"/>
                <w:tab w:val="left" w:pos="5760"/>
              </w:tabs>
              <w:ind w:right="-216"/>
              <w:jc w:val="center"/>
              <w:rPr>
                <w:rFonts w:eastAsia="Times New Roman" w:cstheme="minorHAnsi"/>
                <w:noProof/>
                <w:sz w:val="24"/>
                <w:szCs w:val="24"/>
              </w:rPr>
            </w:pPr>
            <w:r>
              <w:rPr>
                <w:rFonts w:eastAsia="Times New Roman" w:cstheme="minorHAnsi"/>
                <w:noProof/>
                <w:sz w:val="24"/>
                <w:szCs w:val="24"/>
              </w:rPr>
              <w:t>6</w:t>
            </w:r>
          </w:p>
        </w:tc>
      </w:tr>
      <w:tr w:rsidR="002C1938" w:rsidRPr="00464831" w14:paraId="4D238F20" w14:textId="77777777" w:rsidTr="00794CE1">
        <w:trPr>
          <w:trHeight w:val="432"/>
        </w:trPr>
        <w:tc>
          <w:tcPr>
            <w:tcW w:w="7404" w:type="dxa"/>
          </w:tcPr>
          <w:p w14:paraId="1E318DC8" w14:textId="656EAB45" w:rsidR="002C1938" w:rsidRPr="00464831" w:rsidRDefault="002C1938" w:rsidP="002C1938">
            <w:pPr>
              <w:tabs>
                <w:tab w:val="left" w:pos="720"/>
                <w:tab w:val="left" w:pos="5760"/>
              </w:tabs>
              <w:ind w:right="-216"/>
              <w:rPr>
                <w:rFonts w:eastAsia="Times New Roman" w:cstheme="minorHAnsi"/>
                <w:noProof/>
                <w:sz w:val="24"/>
                <w:szCs w:val="24"/>
              </w:rPr>
            </w:pPr>
            <w:r>
              <w:rPr>
                <w:rFonts w:eastAsia="Times New Roman" w:cstheme="minorHAnsi"/>
                <w:noProof/>
                <w:sz w:val="24"/>
                <w:szCs w:val="24"/>
              </w:rPr>
              <w:t>Instructions for Completing the Appendix C- CMHPSM Budget Form</w:t>
            </w:r>
          </w:p>
        </w:tc>
        <w:tc>
          <w:tcPr>
            <w:tcW w:w="1946" w:type="dxa"/>
          </w:tcPr>
          <w:p w14:paraId="6E18EC06" w14:textId="7A6D82E9" w:rsidR="002C1938" w:rsidRPr="00464831" w:rsidRDefault="002C1938" w:rsidP="002C1938">
            <w:pPr>
              <w:tabs>
                <w:tab w:val="left" w:pos="720"/>
                <w:tab w:val="left" w:pos="5760"/>
              </w:tabs>
              <w:ind w:right="-216"/>
              <w:jc w:val="center"/>
              <w:rPr>
                <w:rFonts w:eastAsia="Times New Roman" w:cstheme="minorHAnsi"/>
                <w:noProof/>
                <w:sz w:val="24"/>
                <w:szCs w:val="24"/>
              </w:rPr>
            </w:pPr>
            <w:r>
              <w:rPr>
                <w:rFonts w:eastAsia="Times New Roman" w:cstheme="minorHAnsi"/>
                <w:noProof/>
                <w:sz w:val="24"/>
                <w:szCs w:val="24"/>
              </w:rPr>
              <w:t>8</w:t>
            </w:r>
          </w:p>
        </w:tc>
      </w:tr>
      <w:tr w:rsidR="002C1938" w:rsidRPr="00464831" w14:paraId="4C4B454F" w14:textId="77777777" w:rsidTr="00794CE1">
        <w:trPr>
          <w:trHeight w:val="432"/>
        </w:trPr>
        <w:tc>
          <w:tcPr>
            <w:tcW w:w="7404" w:type="dxa"/>
          </w:tcPr>
          <w:p w14:paraId="14DA8B02" w14:textId="1266523C" w:rsidR="002C1938" w:rsidRDefault="002C1938" w:rsidP="002C1938">
            <w:pPr>
              <w:tabs>
                <w:tab w:val="left" w:pos="720"/>
                <w:tab w:val="left" w:pos="5760"/>
              </w:tabs>
              <w:ind w:right="-216"/>
              <w:rPr>
                <w:rFonts w:eastAsia="Times New Roman" w:cstheme="minorHAnsi"/>
                <w:noProof/>
                <w:sz w:val="24"/>
                <w:szCs w:val="24"/>
              </w:rPr>
            </w:pPr>
            <w:r>
              <w:rPr>
                <w:rFonts w:eastAsia="Times New Roman" w:cstheme="minorHAnsi"/>
                <w:noProof/>
                <w:sz w:val="24"/>
                <w:szCs w:val="24"/>
              </w:rPr>
              <w:t>Information about Appendix D- Gambling Disorder SPF Workgroup Logic Model</w:t>
            </w:r>
          </w:p>
        </w:tc>
        <w:tc>
          <w:tcPr>
            <w:tcW w:w="1946" w:type="dxa"/>
          </w:tcPr>
          <w:p w14:paraId="1F138E6A" w14:textId="564430E9" w:rsidR="002C1938" w:rsidRPr="00464831" w:rsidRDefault="002C1938" w:rsidP="002C1938">
            <w:pPr>
              <w:tabs>
                <w:tab w:val="left" w:pos="720"/>
                <w:tab w:val="left" w:pos="5760"/>
              </w:tabs>
              <w:ind w:right="-216"/>
              <w:jc w:val="center"/>
              <w:rPr>
                <w:rFonts w:eastAsia="Times New Roman" w:cstheme="minorHAnsi"/>
                <w:noProof/>
                <w:sz w:val="24"/>
                <w:szCs w:val="24"/>
              </w:rPr>
            </w:pPr>
            <w:r>
              <w:rPr>
                <w:rFonts w:eastAsia="Times New Roman" w:cstheme="minorHAnsi"/>
                <w:noProof/>
                <w:sz w:val="24"/>
                <w:szCs w:val="24"/>
              </w:rPr>
              <w:t>8</w:t>
            </w:r>
          </w:p>
        </w:tc>
      </w:tr>
    </w:tbl>
    <w:p w14:paraId="07CA8D41" w14:textId="77777777" w:rsidR="008F4EDD" w:rsidRDefault="008F4EDD" w:rsidP="002B2B77">
      <w:pPr>
        <w:tabs>
          <w:tab w:val="left" w:pos="720"/>
          <w:tab w:val="left" w:pos="5760"/>
        </w:tabs>
        <w:spacing w:after="0" w:line="240" w:lineRule="auto"/>
        <w:ind w:right="-216"/>
        <w:rPr>
          <w:rFonts w:ascii="Calibri" w:eastAsia="Times New Roman" w:hAnsi="Calibri" w:cs="Times New Roman"/>
          <w:b/>
          <w:bCs/>
          <w:noProof/>
          <w:sz w:val="24"/>
          <w:szCs w:val="24"/>
        </w:rPr>
      </w:pPr>
    </w:p>
    <w:p w14:paraId="009998A3" w14:textId="77777777" w:rsidR="002B2B77" w:rsidRDefault="002B2B77">
      <w:pPr>
        <w:rPr>
          <w:rFonts w:ascii="Calibri" w:eastAsia="Times New Roman" w:hAnsi="Calibri" w:cs="Times New Roman"/>
          <w:b/>
          <w:bCs/>
          <w:noProof/>
          <w:sz w:val="24"/>
          <w:szCs w:val="24"/>
        </w:rPr>
      </w:pPr>
      <w:r>
        <w:rPr>
          <w:rFonts w:ascii="Calibri" w:eastAsia="Times New Roman" w:hAnsi="Calibri" w:cs="Times New Roman"/>
          <w:b/>
          <w:bCs/>
          <w:noProof/>
          <w:sz w:val="24"/>
          <w:szCs w:val="24"/>
        </w:rPr>
        <w:br w:type="page"/>
      </w:r>
    </w:p>
    <w:p w14:paraId="1F81442A" w14:textId="40A40A8B" w:rsidR="00D65583" w:rsidRPr="00D65583" w:rsidRDefault="00D65583" w:rsidP="00D65583">
      <w:pPr>
        <w:shd w:val="clear" w:color="auto" w:fill="D9E2F3" w:themeFill="accent5" w:themeFillTint="33"/>
        <w:rPr>
          <w:b/>
          <w:sz w:val="24"/>
        </w:rPr>
      </w:pPr>
      <w:bookmarkStart w:id="2" w:name="_Toc479854132"/>
      <w:r w:rsidRPr="00D65583">
        <w:rPr>
          <w:b/>
          <w:sz w:val="24"/>
        </w:rPr>
        <w:lastRenderedPageBreak/>
        <w:t xml:space="preserve">Timeline for </w:t>
      </w:r>
      <w:bookmarkEnd w:id="2"/>
      <w:r w:rsidR="00382558">
        <w:rPr>
          <w:b/>
          <w:sz w:val="24"/>
        </w:rPr>
        <w:t xml:space="preserve">Mini-Grant Opportunity </w:t>
      </w:r>
    </w:p>
    <w:p w14:paraId="3D20B369" w14:textId="25A5D62C" w:rsidR="00D65583" w:rsidRPr="00D65583" w:rsidRDefault="00D65583" w:rsidP="00D65583">
      <w:pPr>
        <w:spacing w:after="0" w:line="240" w:lineRule="auto"/>
        <w:jc w:val="both"/>
        <w:rPr>
          <w:rFonts w:ascii="Calibri" w:eastAsia="Times New Roman" w:hAnsi="Calibri" w:cs="Times New Roman"/>
          <w:b/>
          <w:sz w:val="14"/>
          <w:szCs w:val="14"/>
        </w:rPr>
      </w:pPr>
    </w:p>
    <w:tbl>
      <w:tblPr>
        <w:tblW w:w="931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2"/>
        <w:gridCol w:w="2469"/>
      </w:tblGrid>
      <w:tr w:rsidR="00D65583" w:rsidRPr="00D65583" w14:paraId="214587D2" w14:textId="77777777" w:rsidTr="00BD7040">
        <w:trPr>
          <w:trHeight w:val="697"/>
        </w:trPr>
        <w:tc>
          <w:tcPr>
            <w:tcW w:w="6842" w:type="dxa"/>
            <w:shd w:val="clear" w:color="auto" w:fill="auto"/>
          </w:tcPr>
          <w:p w14:paraId="327CBC93" w14:textId="3678F382" w:rsidR="00D65583" w:rsidRPr="00D65583" w:rsidRDefault="00382558" w:rsidP="00D65583">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Mini-Grant Opportunity</w:t>
            </w:r>
            <w:r w:rsidR="00F254EE">
              <w:rPr>
                <w:rFonts w:ascii="Calibri" w:eastAsia="Times New Roman" w:hAnsi="Calibri" w:cs="Times New Roman"/>
                <w:sz w:val="24"/>
                <w:szCs w:val="24"/>
              </w:rPr>
              <w:t xml:space="preserve"> </w:t>
            </w:r>
            <w:r w:rsidR="00D65583" w:rsidRPr="00D65583">
              <w:rPr>
                <w:rFonts w:ascii="Calibri" w:eastAsia="Times New Roman" w:hAnsi="Calibri" w:cs="Times New Roman"/>
                <w:sz w:val="24"/>
                <w:szCs w:val="24"/>
              </w:rPr>
              <w:t xml:space="preserve">Available on </w:t>
            </w:r>
            <w:r>
              <w:rPr>
                <w:rFonts w:ascii="Calibri" w:eastAsia="Times New Roman" w:hAnsi="Calibri" w:cs="Times New Roman"/>
                <w:sz w:val="24"/>
                <w:szCs w:val="24"/>
              </w:rPr>
              <w:t>CMHPSM</w:t>
            </w:r>
            <w:r w:rsidR="00D65583" w:rsidRPr="00D65583">
              <w:rPr>
                <w:rFonts w:ascii="Calibri" w:eastAsia="Times New Roman" w:hAnsi="Calibri" w:cs="Times New Roman"/>
                <w:sz w:val="24"/>
                <w:szCs w:val="24"/>
              </w:rPr>
              <w:t xml:space="preserve"> Website</w:t>
            </w:r>
          </w:p>
        </w:tc>
        <w:tc>
          <w:tcPr>
            <w:tcW w:w="2469" w:type="dxa"/>
            <w:shd w:val="clear" w:color="auto" w:fill="auto"/>
          </w:tcPr>
          <w:p w14:paraId="765B2273" w14:textId="3FF64F27" w:rsidR="00D65583" w:rsidRPr="00FB62D1" w:rsidRDefault="000D07FE" w:rsidP="00FB62D1">
            <w:pPr>
              <w:spacing w:after="0" w:line="240" w:lineRule="auto"/>
              <w:jc w:val="center"/>
              <w:rPr>
                <w:rFonts w:ascii="Calibri" w:eastAsia="Times New Roman" w:hAnsi="Calibri" w:cs="Times New Roman"/>
                <w:color w:val="FF0000"/>
                <w:sz w:val="24"/>
                <w:szCs w:val="24"/>
              </w:rPr>
            </w:pPr>
            <w:r>
              <w:rPr>
                <w:rFonts w:ascii="Calibri" w:eastAsia="Times New Roman" w:hAnsi="Calibri" w:cs="Times New Roman"/>
                <w:sz w:val="24"/>
                <w:szCs w:val="24"/>
              </w:rPr>
              <w:t xml:space="preserve">FY22: </w:t>
            </w:r>
            <w:r w:rsidR="00BE1D2B" w:rsidRPr="00BE1D2B">
              <w:rPr>
                <w:rFonts w:ascii="Calibri" w:eastAsia="Times New Roman" w:hAnsi="Calibri" w:cs="Times New Roman"/>
                <w:sz w:val="24"/>
                <w:szCs w:val="24"/>
              </w:rPr>
              <w:t>October 1, 202</w:t>
            </w:r>
            <w:r>
              <w:rPr>
                <w:rFonts w:ascii="Calibri" w:eastAsia="Times New Roman" w:hAnsi="Calibri" w:cs="Times New Roman"/>
                <w:sz w:val="24"/>
                <w:szCs w:val="24"/>
              </w:rPr>
              <w:t>1</w:t>
            </w:r>
            <w:r w:rsidR="00BE1D2B" w:rsidRPr="00BE1D2B">
              <w:rPr>
                <w:rFonts w:ascii="Calibri" w:eastAsia="Times New Roman" w:hAnsi="Calibri" w:cs="Times New Roman"/>
                <w:sz w:val="24"/>
                <w:szCs w:val="24"/>
              </w:rPr>
              <w:t>-September 30, 202</w:t>
            </w:r>
            <w:r>
              <w:rPr>
                <w:rFonts w:ascii="Calibri" w:eastAsia="Times New Roman" w:hAnsi="Calibri" w:cs="Times New Roman"/>
                <w:sz w:val="24"/>
                <w:szCs w:val="24"/>
              </w:rPr>
              <w:t>2</w:t>
            </w:r>
          </w:p>
        </w:tc>
      </w:tr>
      <w:tr w:rsidR="00FB62D1" w:rsidRPr="00D65583" w14:paraId="2EB521A7" w14:textId="77777777" w:rsidTr="00BD7040">
        <w:trPr>
          <w:trHeight w:val="341"/>
        </w:trPr>
        <w:tc>
          <w:tcPr>
            <w:tcW w:w="6842" w:type="dxa"/>
            <w:shd w:val="clear" w:color="auto" w:fill="auto"/>
          </w:tcPr>
          <w:p w14:paraId="6AAE7C21" w14:textId="77777777" w:rsidR="00FB62D1" w:rsidRPr="00D65583" w:rsidRDefault="00FB62D1" w:rsidP="00FB62D1">
            <w:pPr>
              <w:spacing w:after="0" w:line="240" w:lineRule="auto"/>
              <w:jc w:val="both"/>
              <w:rPr>
                <w:rFonts w:ascii="Calibri" w:eastAsia="Times New Roman" w:hAnsi="Calibri" w:cs="Times New Roman"/>
                <w:sz w:val="24"/>
                <w:szCs w:val="24"/>
              </w:rPr>
            </w:pPr>
            <w:r w:rsidRPr="00D65583">
              <w:rPr>
                <w:rFonts w:ascii="Calibri" w:eastAsia="Times New Roman" w:hAnsi="Calibri" w:cs="Times New Roman"/>
                <w:sz w:val="24"/>
                <w:szCs w:val="24"/>
              </w:rPr>
              <w:t>Contracts/Awards to CMHPSM Regional Board</w:t>
            </w:r>
          </w:p>
        </w:tc>
        <w:tc>
          <w:tcPr>
            <w:tcW w:w="2469" w:type="dxa"/>
            <w:shd w:val="clear" w:color="auto" w:fill="auto"/>
          </w:tcPr>
          <w:p w14:paraId="42DCE11E" w14:textId="1876E73B" w:rsidR="00FB62D1" w:rsidRPr="00FB62D1" w:rsidRDefault="00B97539" w:rsidP="00FB62D1">
            <w:pPr>
              <w:spacing w:after="0" w:line="240" w:lineRule="auto"/>
              <w:jc w:val="center"/>
              <w:rPr>
                <w:rFonts w:ascii="Calibri" w:eastAsia="Times New Roman" w:hAnsi="Calibri" w:cs="Times New Roman"/>
                <w:color w:val="FF0000"/>
                <w:sz w:val="24"/>
                <w:szCs w:val="24"/>
              </w:rPr>
            </w:pPr>
            <w:r w:rsidRPr="00B97539">
              <w:rPr>
                <w:rFonts w:ascii="Calibri" w:eastAsia="Times New Roman" w:hAnsi="Calibri" w:cs="Times New Roman"/>
                <w:sz w:val="24"/>
                <w:szCs w:val="24"/>
              </w:rPr>
              <w:t>Monthly as submitted</w:t>
            </w:r>
            <w:r w:rsidR="00FB4836">
              <w:rPr>
                <w:rFonts w:ascii="Calibri" w:eastAsia="Times New Roman" w:hAnsi="Calibri" w:cs="Times New Roman"/>
                <w:sz w:val="24"/>
                <w:szCs w:val="24"/>
              </w:rPr>
              <w:t xml:space="preserve"> and reviewed</w:t>
            </w:r>
          </w:p>
        </w:tc>
      </w:tr>
      <w:tr w:rsidR="00FB62D1" w:rsidRPr="00D65583" w14:paraId="0BDF2089" w14:textId="77777777" w:rsidTr="00BD7040">
        <w:trPr>
          <w:trHeight w:val="341"/>
        </w:trPr>
        <w:tc>
          <w:tcPr>
            <w:tcW w:w="6842" w:type="dxa"/>
            <w:shd w:val="clear" w:color="auto" w:fill="auto"/>
          </w:tcPr>
          <w:p w14:paraId="75D8D0C4" w14:textId="77777777" w:rsidR="00FB62D1" w:rsidRPr="00D65583" w:rsidRDefault="00FB62D1" w:rsidP="00FB62D1">
            <w:pPr>
              <w:spacing w:after="0" w:line="240" w:lineRule="auto"/>
              <w:jc w:val="both"/>
              <w:rPr>
                <w:rFonts w:ascii="Calibri" w:eastAsia="Times New Roman" w:hAnsi="Calibri" w:cs="Times New Roman"/>
                <w:sz w:val="24"/>
                <w:szCs w:val="24"/>
              </w:rPr>
            </w:pPr>
            <w:r w:rsidRPr="00D65583">
              <w:rPr>
                <w:rFonts w:ascii="Calibri" w:eastAsia="Times New Roman" w:hAnsi="Calibri" w:cs="Times New Roman"/>
                <w:sz w:val="24"/>
                <w:szCs w:val="24"/>
              </w:rPr>
              <w:t>Award Notifications</w:t>
            </w:r>
          </w:p>
        </w:tc>
        <w:tc>
          <w:tcPr>
            <w:tcW w:w="2469" w:type="dxa"/>
            <w:shd w:val="clear" w:color="auto" w:fill="auto"/>
          </w:tcPr>
          <w:p w14:paraId="19CDEBE3" w14:textId="56FF469E" w:rsidR="00FB62D1" w:rsidRPr="00B97539" w:rsidRDefault="00FC6F9F" w:rsidP="00FB62D1">
            <w:pPr>
              <w:spacing w:after="0" w:line="240" w:lineRule="auto"/>
              <w:jc w:val="center"/>
              <w:rPr>
                <w:rFonts w:ascii="Calibri" w:eastAsia="Times New Roman" w:hAnsi="Calibri" w:cs="Times New Roman"/>
                <w:sz w:val="24"/>
                <w:szCs w:val="24"/>
              </w:rPr>
            </w:pPr>
            <w:r>
              <w:rPr>
                <w:rFonts w:ascii="Calibri" w:eastAsia="Times New Roman" w:hAnsi="Calibri" w:cs="Times New Roman"/>
                <w:sz w:val="24"/>
                <w:szCs w:val="24"/>
              </w:rPr>
              <w:t>Following</w:t>
            </w:r>
            <w:r w:rsidRPr="00B97539">
              <w:rPr>
                <w:rFonts w:ascii="Calibri" w:eastAsia="Times New Roman" w:hAnsi="Calibri" w:cs="Times New Roman"/>
                <w:sz w:val="24"/>
                <w:szCs w:val="24"/>
              </w:rPr>
              <w:t xml:space="preserve"> </w:t>
            </w:r>
            <w:r w:rsidR="00B97539" w:rsidRPr="00B97539">
              <w:rPr>
                <w:rFonts w:ascii="Calibri" w:eastAsia="Times New Roman" w:hAnsi="Calibri" w:cs="Times New Roman"/>
                <w:sz w:val="24"/>
                <w:szCs w:val="24"/>
              </w:rPr>
              <w:t xml:space="preserve">CMHPSM Regional Board </w:t>
            </w:r>
            <w:r>
              <w:rPr>
                <w:rFonts w:ascii="Calibri" w:eastAsia="Times New Roman" w:hAnsi="Calibri" w:cs="Times New Roman"/>
                <w:sz w:val="24"/>
                <w:szCs w:val="24"/>
              </w:rPr>
              <w:t>A</w:t>
            </w:r>
            <w:r w:rsidR="00B97539" w:rsidRPr="00B97539">
              <w:rPr>
                <w:rFonts w:ascii="Calibri" w:eastAsia="Times New Roman" w:hAnsi="Calibri" w:cs="Times New Roman"/>
                <w:sz w:val="24"/>
                <w:szCs w:val="24"/>
              </w:rPr>
              <w:t xml:space="preserve">pproval </w:t>
            </w:r>
          </w:p>
        </w:tc>
      </w:tr>
      <w:tr w:rsidR="00FB62D1" w:rsidRPr="00D65583" w14:paraId="36401043" w14:textId="77777777" w:rsidTr="00BD7040">
        <w:trPr>
          <w:trHeight w:val="341"/>
        </w:trPr>
        <w:tc>
          <w:tcPr>
            <w:tcW w:w="6842" w:type="dxa"/>
            <w:shd w:val="clear" w:color="auto" w:fill="auto"/>
          </w:tcPr>
          <w:p w14:paraId="09EFDCAC" w14:textId="77777777" w:rsidR="00FB62D1" w:rsidRPr="00D65583" w:rsidRDefault="00FB62D1" w:rsidP="00FB62D1">
            <w:pPr>
              <w:spacing w:after="0" w:line="240" w:lineRule="auto"/>
              <w:jc w:val="both"/>
              <w:rPr>
                <w:rFonts w:ascii="Calibri" w:eastAsia="Times New Roman" w:hAnsi="Calibri" w:cs="Times New Roman"/>
                <w:sz w:val="24"/>
                <w:szCs w:val="24"/>
              </w:rPr>
            </w:pPr>
            <w:r w:rsidRPr="00D65583">
              <w:rPr>
                <w:rFonts w:ascii="Calibri" w:eastAsia="Times New Roman" w:hAnsi="Calibri" w:cs="Times New Roman"/>
                <w:sz w:val="24"/>
                <w:szCs w:val="24"/>
              </w:rPr>
              <w:t>Contracts Issued to Awarded Organizations</w:t>
            </w:r>
          </w:p>
        </w:tc>
        <w:tc>
          <w:tcPr>
            <w:tcW w:w="2469" w:type="dxa"/>
            <w:shd w:val="clear" w:color="auto" w:fill="auto"/>
          </w:tcPr>
          <w:p w14:paraId="51F16F1A" w14:textId="651BD8D4" w:rsidR="00FB62D1" w:rsidRPr="00B97539" w:rsidRDefault="00FC6F9F" w:rsidP="00FB62D1">
            <w:pPr>
              <w:spacing w:after="0" w:line="240" w:lineRule="auto"/>
              <w:jc w:val="center"/>
              <w:rPr>
                <w:rFonts w:ascii="Calibri" w:eastAsia="Times New Roman" w:hAnsi="Calibri" w:cs="Times New Roman"/>
                <w:sz w:val="24"/>
                <w:szCs w:val="24"/>
              </w:rPr>
            </w:pPr>
            <w:r>
              <w:rPr>
                <w:rFonts w:ascii="Calibri" w:eastAsia="Times New Roman" w:hAnsi="Calibri" w:cs="Times New Roman"/>
                <w:sz w:val="24"/>
                <w:szCs w:val="24"/>
              </w:rPr>
              <w:t>Following</w:t>
            </w:r>
            <w:r w:rsidRPr="00B97539">
              <w:rPr>
                <w:rFonts w:ascii="Calibri" w:eastAsia="Times New Roman" w:hAnsi="Calibri" w:cs="Times New Roman"/>
                <w:sz w:val="24"/>
                <w:szCs w:val="24"/>
              </w:rPr>
              <w:t xml:space="preserve"> </w:t>
            </w:r>
            <w:r w:rsidR="00B97539" w:rsidRPr="00B97539">
              <w:rPr>
                <w:rFonts w:ascii="Calibri" w:eastAsia="Times New Roman" w:hAnsi="Calibri" w:cs="Times New Roman"/>
                <w:sz w:val="24"/>
                <w:szCs w:val="24"/>
              </w:rPr>
              <w:t xml:space="preserve">CMHPSM Regional Board </w:t>
            </w:r>
            <w:r>
              <w:rPr>
                <w:rFonts w:ascii="Calibri" w:eastAsia="Times New Roman" w:hAnsi="Calibri" w:cs="Times New Roman"/>
                <w:sz w:val="24"/>
                <w:szCs w:val="24"/>
              </w:rPr>
              <w:t>A</w:t>
            </w:r>
            <w:r w:rsidR="00B97539" w:rsidRPr="00B97539">
              <w:rPr>
                <w:rFonts w:ascii="Calibri" w:eastAsia="Times New Roman" w:hAnsi="Calibri" w:cs="Times New Roman"/>
                <w:sz w:val="24"/>
                <w:szCs w:val="24"/>
              </w:rPr>
              <w:t xml:space="preserve">pproval </w:t>
            </w:r>
          </w:p>
        </w:tc>
      </w:tr>
    </w:tbl>
    <w:p w14:paraId="209B16A6" w14:textId="77777777" w:rsidR="002E7146" w:rsidRDefault="002E7146">
      <w:pPr>
        <w:rPr>
          <w:rFonts w:ascii="Calibri" w:eastAsia="Times New Roman" w:hAnsi="Calibri" w:cs="Times New Roman"/>
          <w:b/>
          <w:bCs/>
          <w:noProof/>
          <w:sz w:val="24"/>
          <w:szCs w:val="24"/>
        </w:rPr>
      </w:pPr>
    </w:p>
    <w:p w14:paraId="2BACA225" w14:textId="753B8757" w:rsidR="00F2109B" w:rsidRPr="002E2050" w:rsidRDefault="00382558" w:rsidP="002E2050">
      <w:pPr>
        <w:shd w:val="clear" w:color="auto" w:fill="D9E2F3" w:themeFill="accent5" w:themeFillTint="33"/>
        <w:rPr>
          <w:b/>
          <w:sz w:val="24"/>
        </w:rPr>
      </w:pPr>
      <w:r>
        <w:rPr>
          <w:b/>
          <w:sz w:val="24"/>
        </w:rPr>
        <w:t>Stacked Deck Mini-Grant Opportunity</w:t>
      </w:r>
      <w:r w:rsidR="00B12DCB">
        <w:rPr>
          <w:b/>
          <w:sz w:val="24"/>
        </w:rPr>
        <w:t xml:space="preserve"> Introduction </w:t>
      </w:r>
    </w:p>
    <w:p w14:paraId="18D5298E" w14:textId="26AF1C4F" w:rsidR="00B12DCB" w:rsidRDefault="00B12DCB" w:rsidP="00B12DCB">
      <w:r>
        <w:t>The Community Mental Health Partnership of Southeast Michigan (CMHPSM) is one of Michigan’s ten Medicaid Prepaid-Inpatient Health Plans (PIHP</w:t>
      </w:r>
      <w:r w:rsidR="00F024C2">
        <w:t>s</w:t>
      </w:r>
      <w:r>
        <w:t xml:space="preserve">) which have oversight of public mental health and substance use disorder service funding within the State.  The CMHPSM provides leadership for the management and integration of services across the four-county region which includes Lenawee, Livingston, Monroe, and Washtenaw. Respondents to this request, shall herein be referred to as the “provider” in relation to any questions or requirements of the potential respondents to be selected. </w:t>
      </w:r>
    </w:p>
    <w:p w14:paraId="645C3235" w14:textId="77777777" w:rsidR="004D5C47" w:rsidRDefault="00B12DCB" w:rsidP="00B12DCB">
      <w:r>
        <w:t xml:space="preserve">The CMHPSM is requesting </w:t>
      </w:r>
      <w:r w:rsidR="00382558">
        <w:t>proposals</w:t>
      </w:r>
      <w:r>
        <w:t xml:space="preserve"> from </w:t>
      </w:r>
      <w:r w:rsidR="00FB4836">
        <w:t>providers</w:t>
      </w:r>
      <w:r>
        <w:t xml:space="preserve"> for </w:t>
      </w:r>
      <w:r w:rsidR="00382558">
        <w:t>the Stacked Deck Mini-Grant Opportunity to</w:t>
      </w:r>
      <w:r>
        <w:t xml:space="preserve"> be provided within one </w:t>
      </w:r>
      <w:r w:rsidR="00E96579">
        <w:t xml:space="preserve">or more </w:t>
      </w:r>
      <w:r>
        <w:t xml:space="preserve">of the following </w:t>
      </w:r>
      <w:r w:rsidRPr="00B97539">
        <w:t xml:space="preserve">counties: Lenawee, Livingston, </w:t>
      </w:r>
      <w:r w:rsidR="00FB4836" w:rsidRPr="00B97539">
        <w:t>Monroe,</w:t>
      </w:r>
      <w:r w:rsidRPr="00B97539">
        <w:t xml:space="preserve"> and Washtenaw. The term for </w:t>
      </w:r>
      <w:r w:rsidR="00BB565C" w:rsidRPr="00B97539">
        <w:t xml:space="preserve">awarded contracts </w:t>
      </w:r>
      <w:r w:rsidRPr="00B97539">
        <w:t xml:space="preserve">extends until </w:t>
      </w:r>
      <w:r w:rsidR="00B97539" w:rsidRPr="00B97539">
        <w:t>September 30, 202</w:t>
      </w:r>
      <w:r w:rsidR="000D07FE">
        <w:t>2</w:t>
      </w:r>
      <w:r w:rsidR="00B97539" w:rsidRPr="00B97539">
        <w:t>.</w:t>
      </w:r>
      <w:r w:rsidRPr="00B97539">
        <w:t xml:space="preserve"> </w:t>
      </w:r>
      <w:r w:rsidR="004D5C47">
        <w:t xml:space="preserve">Grant applications are accepted throughout the fiscal year. However, if a submission is received without sufficient time for approval and implementation prior to the end of the fiscal year, funding may be delayed for implementation in the following fiscal year. Funding is dependent on availability. </w:t>
      </w:r>
    </w:p>
    <w:p w14:paraId="44A7E455" w14:textId="5357A4DA" w:rsidR="00B12DCB" w:rsidRDefault="00B12DCB" w:rsidP="00B12DCB">
      <w:r>
        <w:t xml:space="preserve">The CMHPSM will determine all contract terms derived from successful responses to this </w:t>
      </w:r>
      <w:r w:rsidR="00B254A8">
        <w:t>opportunity</w:t>
      </w:r>
      <w:r>
        <w:t xml:space="preserve">. The CMHPSM reserves the right to not issue, terminate, </w:t>
      </w:r>
      <w:r w:rsidR="0019750B">
        <w:t>amend,</w:t>
      </w:r>
      <w:r>
        <w:t xml:space="preserve"> or extend individual contracts derived from this </w:t>
      </w:r>
      <w:r w:rsidR="00382558">
        <w:t>process</w:t>
      </w:r>
      <w:r>
        <w:t>.</w:t>
      </w:r>
      <w:r w:rsidR="00BB13E4">
        <w:t xml:space="preserve"> </w:t>
      </w:r>
      <w:r w:rsidR="00BB13E4" w:rsidRPr="0058202C">
        <w:t xml:space="preserve">Once awarded, </w:t>
      </w:r>
      <w:r w:rsidR="003B395A" w:rsidRPr="0058202C">
        <w:t>p</w:t>
      </w:r>
      <w:r w:rsidR="00BB13E4" w:rsidRPr="0058202C">
        <w:t xml:space="preserve">roviders will be responsible for implementing </w:t>
      </w:r>
      <w:r w:rsidR="0058202C" w:rsidRPr="0058202C">
        <w:t xml:space="preserve">a minimum of one (1) cohort </w:t>
      </w:r>
      <w:r w:rsidR="00BB13E4" w:rsidRPr="0058202C">
        <w:t>and reporting on the Stacked Deck program for one (1) fiscal year.</w:t>
      </w:r>
      <w:r w:rsidR="00BB13E4">
        <w:t xml:space="preserve"> </w:t>
      </w:r>
    </w:p>
    <w:p w14:paraId="77EF701C" w14:textId="672DF816" w:rsidR="00B12DCB" w:rsidRDefault="00B12DCB" w:rsidP="00B12DCB">
      <w:r>
        <w:t xml:space="preserve">The Michigan Gambling Disorder Prevention Projects (MGDPPs) were established to provide and support effective problem gambling prevention, education, </w:t>
      </w:r>
      <w:r w:rsidR="0019750B">
        <w:t>outreach,</w:t>
      </w:r>
      <w:r>
        <w:t xml:space="preserve"> and treatment programs throughout the state. Problem gambling or gambling addiction includes all gambling behavior patterns that compromise, disrupt or damage personal, </w:t>
      </w:r>
      <w:r w:rsidR="0019750B">
        <w:t>family,</w:t>
      </w:r>
      <w:r>
        <w:t xml:space="preserve"> or vocational pursuits. The essential features are increasing preoccupation with gambling, a need to bet more money more frequently, restlessness or irritability when attempting to stop, “chasing” losses, and loss of control manifested by continuation of the gambling behavior despite mounting, serious, negative consequences. In extreme cases, problem gambling can result in financial ruin, legal problems, loss of career and family, or even suicide. </w:t>
      </w:r>
    </w:p>
    <w:p w14:paraId="5CD212C2" w14:textId="7CBCFC38" w:rsidR="009A79BB" w:rsidRDefault="00B12DCB" w:rsidP="00B12DCB">
      <w:r w:rsidRPr="00A711A4">
        <w:t xml:space="preserve">CMHPSM is </w:t>
      </w:r>
      <w:r w:rsidR="00A711A4" w:rsidRPr="00A711A4">
        <w:t xml:space="preserve">providing this opportunity </w:t>
      </w:r>
      <w:r w:rsidRPr="00A711A4">
        <w:t>to implement Stacked Deck as part of a comprehensive prevention plan to address gambling disorder in the region.</w:t>
      </w:r>
      <w:r>
        <w:t xml:space="preserve"> Stacked Deck is the only evidence-based program found to be </w:t>
      </w:r>
      <w:r>
        <w:lastRenderedPageBreak/>
        <w:t xml:space="preserve">effective in preventing and reducing the risk of problem gambling among teens. Offered in six sessions, the program is aimed at changing gambling-related attitudes, knowledge, </w:t>
      </w:r>
      <w:r w:rsidR="006A4825">
        <w:t>beliefs,</w:t>
      </w:r>
      <w:r>
        <w:t xml:space="preserve"> and practices. It also seeks to improve decision-making and problem-solving. The Stacked Deck curriculum is interactive, including activities such as role-playing and discussion of case scenarios involving gambling and substance abuse</w:t>
      </w:r>
      <w:r w:rsidR="00703BEC">
        <w:t xml:space="preserve"> </w:t>
      </w:r>
      <w:r w:rsidR="00393439">
        <w:t>targeted for</w:t>
      </w:r>
      <w:r w:rsidR="00703BEC">
        <w:t xml:space="preserve"> grades 9-12</w:t>
      </w:r>
      <w:r>
        <w:t xml:space="preserve">. </w:t>
      </w:r>
      <w:r w:rsidR="00757A8F">
        <w:t xml:space="preserve"> More details about the Stacked Deck curriculum can be found here: </w:t>
      </w:r>
      <w:r w:rsidR="00757A8F" w:rsidRPr="00757A8F">
        <w:t>http://www.hazelden.org/web/public/document/7931_stacked_deck_scope_sequence.pdf</w:t>
      </w:r>
      <w:r w:rsidR="00757A8F">
        <w:t>.</w:t>
      </w:r>
    </w:p>
    <w:p w14:paraId="71CF2A02" w14:textId="443A7311" w:rsidR="002C1938" w:rsidRDefault="002C1938" w:rsidP="00B12DCB">
      <w:r>
        <w:rPr>
          <w:noProof/>
        </w:rPr>
        <mc:AlternateContent>
          <mc:Choice Requires="wps">
            <w:drawing>
              <wp:anchor distT="0" distB="0" distL="114300" distR="114300" simplePos="0" relativeHeight="251675648" behindDoc="0" locked="0" layoutInCell="1" allowOverlap="1" wp14:anchorId="6F1A9645" wp14:editId="115D3662">
                <wp:simplePos x="0" y="0"/>
                <wp:positionH relativeFrom="margin">
                  <wp:align>left</wp:align>
                </wp:positionH>
                <wp:positionV relativeFrom="paragraph">
                  <wp:posOffset>127000</wp:posOffset>
                </wp:positionV>
                <wp:extent cx="5909310" cy="4872990"/>
                <wp:effectExtent l="19050" t="19050" r="15240" b="22860"/>
                <wp:wrapNone/>
                <wp:docPr id="1" name="Text Box 1"/>
                <wp:cNvGraphicFramePr/>
                <a:graphic xmlns:a="http://schemas.openxmlformats.org/drawingml/2006/main">
                  <a:graphicData uri="http://schemas.microsoft.com/office/word/2010/wordprocessingShape">
                    <wps:wsp>
                      <wps:cNvSpPr txBox="1"/>
                      <wps:spPr>
                        <a:xfrm>
                          <a:off x="0" y="0"/>
                          <a:ext cx="5909310" cy="4872990"/>
                        </a:xfrm>
                        <a:prstGeom prst="rect">
                          <a:avLst/>
                        </a:prstGeom>
                        <a:solidFill>
                          <a:schemeClr val="lt1"/>
                        </a:solidFill>
                        <a:ln w="28575">
                          <a:solidFill>
                            <a:srgbClr val="C00000"/>
                          </a:solidFill>
                        </a:ln>
                      </wps:spPr>
                      <wps:txbx>
                        <w:txbxContent>
                          <w:p w14:paraId="2D6A3385" w14:textId="77777777" w:rsidR="002C1938" w:rsidRPr="00BF1F26" w:rsidRDefault="002C1938" w:rsidP="002C1938">
                            <w:pPr>
                              <w:shd w:val="clear" w:color="auto" w:fill="FBE4D5" w:themeFill="accent2" w:themeFillTint="33"/>
                              <w:rPr>
                                <w:rFonts w:cstheme="minorHAnsi"/>
                                <w:b/>
                                <w:bCs/>
                              </w:rPr>
                            </w:pPr>
                            <w:r>
                              <w:rPr>
                                <w:rFonts w:cstheme="minorHAnsi"/>
                                <w:b/>
                                <w:bCs/>
                              </w:rPr>
                              <w:t>PREVENTION PROGRAMS</w:t>
                            </w:r>
                            <w:r w:rsidRPr="00BF1F26">
                              <w:rPr>
                                <w:rFonts w:cstheme="minorHAnsi"/>
                                <w:b/>
                                <w:bCs/>
                              </w:rPr>
                              <w:t xml:space="preserve"> &amp; COVID-19</w:t>
                            </w:r>
                          </w:p>
                          <w:p w14:paraId="5E474231" w14:textId="02383BA5" w:rsidR="002C1938" w:rsidRDefault="002C1938" w:rsidP="002C1938">
                            <w:pPr>
                              <w:rPr>
                                <w:rFonts w:cstheme="minorHAnsi"/>
                              </w:rPr>
                            </w:pPr>
                            <w:r>
                              <w:rPr>
                                <w:rFonts w:cstheme="minorHAnsi"/>
                              </w:rPr>
                              <w:t>The Community Mental Health Partnership of Southeast Michigan (CMHPSM) recognizes the impact of COVID-19 on prevention services and the unique challenges and needs this health crisis creates in our communities.  This is a vital time for SUD prevention services as the associated concerns are varied and complex.  In turn, the methodology for prevention service delivery has been greatly impacted.</w:t>
                            </w:r>
                          </w:p>
                          <w:p w14:paraId="6EC33993" w14:textId="77777777" w:rsidR="002C1938" w:rsidRPr="004E01BE" w:rsidRDefault="002C1938" w:rsidP="002C1938">
                            <w:pPr>
                              <w:rPr>
                                <w:rFonts w:cstheme="minorHAnsi"/>
                                <w:sz w:val="10"/>
                                <w:szCs w:val="10"/>
                              </w:rPr>
                            </w:pPr>
                          </w:p>
                          <w:p w14:paraId="5284AC32" w14:textId="77777777" w:rsidR="002C1938" w:rsidRPr="00712022" w:rsidRDefault="002C1938" w:rsidP="002C1938">
                            <w:pPr>
                              <w:rPr>
                                <w:rFonts w:cstheme="minorHAnsi"/>
                              </w:rPr>
                            </w:pPr>
                            <w:r>
                              <w:rPr>
                                <w:rFonts w:cstheme="minorHAnsi"/>
                              </w:rPr>
                              <w:t xml:space="preserve">Applicants are encouraged to consider the current crisis surrounding COVID-19 and identify the risk and protective factors associated with substance use/abuse in their respective communities.  </w:t>
                            </w:r>
                            <w:r w:rsidRPr="0019750B">
                              <w:rPr>
                                <w:rFonts w:cstheme="minorHAnsi"/>
                              </w:rPr>
                              <w:t>The Strategic Prevention Framework will help guide this process (assessment, capacity and resources, planning, program implementation and evaluation).</w:t>
                            </w:r>
                            <w:r>
                              <w:rPr>
                                <w:rFonts w:cstheme="minorHAnsi"/>
                              </w:rPr>
                              <w:t xml:space="preserve">  While several variables such as the timeline for face-to-face contact with program participants is unknown, applicants should be prepared to address how their proposed efforts could be applied with fidelity to the model program in a virtual format.  These adjusted methodologies should ultimately be addressed with the program developer and integrated into your proposal.</w:t>
                            </w:r>
                          </w:p>
                          <w:p w14:paraId="46CED44D" w14:textId="77777777" w:rsidR="002C1938" w:rsidRPr="004D5C47" w:rsidRDefault="002C1938" w:rsidP="002C1938">
                            <w:pPr>
                              <w:rPr>
                                <w:b/>
                                <w:bCs/>
                                <w:sz w:val="10"/>
                                <w:szCs w:val="10"/>
                              </w:rPr>
                            </w:pPr>
                          </w:p>
                          <w:p w14:paraId="07B37B86" w14:textId="310BB905" w:rsidR="002C1938" w:rsidRPr="004D5C47" w:rsidRDefault="002C1938" w:rsidP="002C1938">
                            <w:pPr>
                              <w:rPr>
                                <w:rFonts w:cstheme="minorHAnsi"/>
                                <w:b/>
                                <w:bCs/>
                              </w:rPr>
                            </w:pPr>
                            <w:r w:rsidRPr="004D5C47">
                              <w:rPr>
                                <w:rFonts w:cstheme="minorHAnsi"/>
                                <w:b/>
                                <w:bCs/>
                              </w:rPr>
                              <w:t>For additional information regarding COVID-19, please see the following resources:</w:t>
                            </w:r>
                          </w:p>
                          <w:p w14:paraId="0B96663A" w14:textId="0E048BA6" w:rsidR="002C1938" w:rsidRPr="00A75098" w:rsidRDefault="002C1938" w:rsidP="002C1938">
                            <w:pPr>
                              <w:pStyle w:val="ListParagraph"/>
                              <w:numPr>
                                <w:ilvl w:val="0"/>
                                <w:numId w:val="12"/>
                              </w:numPr>
                              <w:spacing w:after="0" w:line="240" w:lineRule="auto"/>
                              <w:contextualSpacing w:val="0"/>
                              <w:rPr>
                                <w:rFonts w:cstheme="minorHAnsi"/>
                              </w:rPr>
                            </w:pPr>
                            <w:r>
                              <w:rPr>
                                <w:rFonts w:cstheme="minorHAnsi"/>
                              </w:rPr>
                              <w:t>CMHPSM (</w:t>
                            </w:r>
                            <w:hyperlink r:id="rId10" w:history="1">
                              <w:r w:rsidRPr="00466B89">
                                <w:rPr>
                                  <w:rStyle w:val="Hyperlink"/>
                                  <w:rFonts w:cstheme="minorHAnsi"/>
                                </w:rPr>
                                <w:t>www.cmhpsm.org</w:t>
                              </w:r>
                            </w:hyperlink>
                            <w:r>
                              <w:rPr>
                                <w:rFonts w:cstheme="minorHAnsi"/>
                              </w:rPr>
                              <w:t>)</w:t>
                            </w:r>
                          </w:p>
                          <w:p w14:paraId="23DC686F" w14:textId="0EA1D9C4" w:rsidR="002C1938" w:rsidRDefault="002C1938" w:rsidP="002C1938">
                            <w:pPr>
                              <w:pStyle w:val="ListParagraph"/>
                              <w:numPr>
                                <w:ilvl w:val="0"/>
                                <w:numId w:val="12"/>
                              </w:numPr>
                              <w:spacing w:after="0" w:line="240" w:lineRule="auto"/>
                              <w:contextualSpacing w:val="0"/>
                              <w:rPr>
                                <w:rFonts w:cstheme="minorHAnsi"/>
                                <w:i/>
                                <w:iCs/>
                              </w:rPr>
                            </w:pPr>
                            <w:r w:rsidRPr="00926CD0">
                              <w:rPr>
                                <w:rFonts w:cstheme="minorHAnsi"/>
                                <w:i/>
                                <w:iCs/>
                              </w:rPr>
                              <w:t xml:space="preserve">The Critical Role </w:t>
                            </w:r>
                            <w:r>
                              <w:rPr>
                                <w:rFonts w:cstheme="minorHAnsi"/>
                                <w:i/>
                                <w:iCs/>
                              </w:rPr>
                              <w:t xml:space="preserve">for Prevention During and Post Pandemic, </w:t>
                            </w:r>
                            <w:r>
                              <w:rPr>
                                <w:rFonts w:cstheme="minorHAnsi"/>
                              </w:rPr>
                              <w:t>Prevention Technology Transfer Center Network (PTTC), J. Myers &amp; C. Klevgaard</w:t>
                            </w:r>
                            <w:r>
                              <w:rPr>
                                <w:rFonts w:cstheme="minorHAnsi"/>
                                <w:i/>
                                <w:iCs/>
                              </w:rPr>
                              <w:t xml:space="preserve">   </w:t>
                            </w:r>
                            <w:r w:rsidRPr="00A75098">
                              <w:rPr>
                                <w:rFonts w:cstheme="minorHAnsi"/>
                                <w:i/>
                                <w:iCs/>
                              </w:rPr>
                              <w:t xml:space="preserve"> </w:t>
                            </w:r>
                          </w:p>
                          <w:p w14:paraId="599F27FD" w14:textId="619AC83C" w:rsidR="002C1938" w:rsidRDefault="002C1938" w:rsidP="002C1938">
                            <w:pPr>
                              <w:pStyle w:val="ListParagraph"/>
                              <w:numPr>
                                <w:ilvl w:val="0"/>
                                <w:numId w:val="12"/>
                              </w:numPr>
                              <w:spacing w:after="0" w:line="240" w:lineRule="auto"/>
                              <w:contextualSpacing w:val="0"/>
                              <w:rPr>
                                <w:rFonts w:cstheme="minorHAnsi"/>
                              </w:rPr>
                            </w:pPr>
                            <w:r>
                              <w:rPr>
                                <w:rFonts w:cstheme="minorHAnsi"/>
                              </w:rPr>
                              <w:t>Michigan Department of Health &amp; Human Services (</w:t>
                            </w:r>
                            <w:hyperlink r:id="rId11" w:history="1">
                              <w:r>
                                <w:rPr>
                                  <w:rStyle w:val="Hyperlink"/>
                                </w:rPr>
                                <w:t>https://www.michigan.gov/mdhhs/0,5885,7-339-71545-524138--,00.html</w:t>
                              </w:r>
                            </w:hyperlink>
                            <w:r>
                              <w:t>)</w:t>
                            </w:r>
                          </w:p>
                          <w:p w14:paraId="49CE018E" w14:textId="544CB9FC" w:rsidR="002C1938" w:rsidRPr="00C647F4" w:rsidRDefault="002C1938" w:rsidP="002C1938">
                            <w:pPr>
                              <w:pStyle w:val="ListParagraph"/>
                              <w:numPr>
                                <w:ilvl w:val="0"/>
                                <w:numId w:val="12"/>
                              </w:numPr>
                              <w:spacing w:after="0" w:line="240" w:lineRule="auto"/>
                              <w:contextualSpacing w:val="0"/>
                              <w:rPr>
                                <w:rFonts w:cstheme="minorHAnsi"/>
                                <w:i/>
                                <w:iCs/>
                              </w:rPr>
                            </w:pPr>
                            <w:r>
                              <w:rPr>
                                <w:rFonts w:cstheme="minorHAnsi"/>
                              </w:rPr>
                              <w:t>Substance Abuse and Mental Health Services Administration (</w:t>
                            </w:r>
                            <w:hyperlink r:id="rId12" w:history="1">
                              <w:r>
                                <w:rPr>
                                  <w:rStyle w:val="Hyperlink"/>
                                </w:rPr>
                                <w:t>https://www.samhsa.gov/coronavirus</w:t>
                              </w:r>
                            </w:hyperlink>
                            <w:r>
                              <w:t>)</w:t>
                            </w:r>
                          </w:p>
                          <w:p w14:paraId="7F1E8CF5" w14:textId="77777777" w:rsidR="002C1938" w:rsidRPr="00926CD0" w:rsidRDefault="002C1938" w:rsidP="002C1938">
                            <w:pPr>
                              <w:rPr>
                                <w:rFonts w:cstheme="minorHAnsi"/>
                              </w:rPr>
                            </w:pPr>
                          </w:p>
                          <w:p w14:paraId="5212942E" w14:textId="77777777" w:rsidR="002C1938" w:rsidRPr="00926CD0" w:rsidRDefault="002C1938" w:rsidP="002C1938">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A9645" id="_x0000_t202" coordsize="21600,21600" o:spt="202" path="m,l,21600r21600,l21600,xe">
                <v:stroke joinstyle="miter"/>
                <v:path gradientshapeok="t" o:connecttype="rect"/>
              </v:shapetype>
              <v:shape id="Text Box 1" o:spid="_x0000_s1026" type="#_x0000_t202" style="position:absolute;margin-left:0;margin-top:10pt;width:465.3pt;height:383.7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" fillcolor="white [3201]" strokecolor="#c00000" strokeweight="2.25pt">
                <v:textbox>
                  <w:txbxContent>
                    <w:p w14:paraId="2D6A3385" w14:textId="77777777" w:rsidR="002C1938" w:rsidRPr="00BF1F26" w:rsidRDefault="002C1938" w:rsidP="002C1938">
                      <w:pPr>
                        <w:shd w:val="clear" w:color="auto" w:fill="FBE4D5" w:themeFill="accent2" w:themeFillTint="33"/>
                        <w:rPr>
                          <w:rFonts w:cstheme="minorHAnsi"/>
                          <w:b/>
                          <w:bCs/>
                        </w:rPr>
                      </w:pPr>
                      <w:r>
                        <w:rPr>
                          <w:rFonts w:cstheme="minorHAnsi"/>
                          <w:b/>
                          <w:bCs/>
                        </w:rPr>
                        <w:t>PREVENTION PROGRAMS</w:t>
                      </w:r>
                      <w:r w:rsidRPr="00BF1F26">
                        <w:rPr>
                          <w:rFonts w:cstheme="minorHAnsi"/>
                          <w:b/>
                          <w:bCs/>
                        </w:rPr>
                        <w:t xml:space="preserve"> &amp; COVID-19</w:t>
                      </w:r>
                    </w:p>
                    <w:p w14:paraId="5E474231" w14:textId="02383BA5" w:rsidR="002C1938" w:rsidRDefault="002C1938" w:rsidP="002C1938">
                      <w:pPr>
                        <w:rPr>
                          <w:rFonts w:cstheme="minorHAnsi"/>
                        </w:rPr>
                      </w:pPr>
                      <w:r>
                        <w:rPr>
                          <w:rFonts w:cstheme="minorHAnsi"/>
                        </w:rPr>
                        <w:t>The Community Mental Health Partnership of Southeast Michigan (CMHPSM) recognizes the impact of COVID-19 on prevention services and the unique challenges and needs this health crisis creates in our communities.  This is a vital time for SUD prevention services as the associated concerns are varied and complex.  In turn, the methodology for prevention service delivery has been greatly impacted.</w:t>
                      </w:r>
                    </w:p>
                    <w:p w14:paraId="6EC33993" w14:textId="77777777" w:rsidR="002C1938" w:rsidRPr="004E01BE" w:rsidRDefault="002C1938" w:rsidP="002C1938">
                      <w:pPr>
                        <w:rPr>
                          <w:rFonts w:cstheme="minorHAnsi"/>
                          <w:sz w:val="10"/>
                          <w:szCs w:val="10"/>
                        </w:rPr>
                      </w:pPr>
                    </w:p>
                    <w:p w14:paraId="5284AC32" w14:textId="77777777" w:rsidR="002C1938" w:rsidRPr="00712022" w:rsidRDefault="002C1938" w:rsidP="002C1938">
                      <w:pPr>
                        <w:rPr>
                          <w:rFonts w:cstheme="minorHAnsi"/>
                        </w:rPr>
                      </w:pPr>
                      <w:r>
                        <w:rPr>
                          <w:rFonts w:cstheme="minorHAnsi"/>
                        </w:rPr>
                        <w:t xml:space="preserve">Applicants are encouraged to consider the current crisis surrounding COVID-19 and identify the risk and protective factors associated with substance use/abuse in their respective communities.  </w:t>
                      </w:r>
                      <w:r w:rsidRPr="0019750B">
                        <w:rPr>
                          <w:rFonts w:cstheme="minorHAnsi"/>
                        </w:rPr>
                        <w:t>The Strategic Prevention Framework will help guide this process (assessment, capacity and resources, planning, program implementation and evaluation).</w:t>
                      </w:r>
                      <w:r>
                        <w:rPr>
                          <w:rFonts w:cstheme="minorHAnsi"/>
                        </w:rPr>
                        <w:t xml:space="preserve">  While several variables such as the timeline for face-to-face contact with program participants is unknown, applicants should be prepared to address how their proposed efforts could be applied with fidelity to the model program in a virtual format.  These adjusted methodologies should ultimately be addressed with the program developer and integrated into your proposal.</w:t>
                      </w:r>
                    </w:p>
                    <w:p w14:paraId="46CED44D" w14:textId="77777777" w:rsidR="002C1938" w:rsidRPr="004D5C47" w:rsidRDefault="002C1938" w:rsidP="002C1938">
                      <w:pPr>
                        <w:rPr>
                          <w:b/>
                          <w:bCs/>
                          <w:sz w:val="10"/>
                          <w:szCs w:val="10"/>
                        </w:rPr>
                      </w:pPr>
                    </w:p>
                    <w:p w14:paraId="07B37B86" w14:textId="310BB905" w:rsidR="002C1938" w:rsidRPr="004D5C47" w:rsidRDefault="002C1938" w:rsidP="002C1938">
                      <w:pPr>
                        <w:rPr>
                          <w:rFonts w:cstheme="minorHAnsi"/>
                          <w:b/>
                          <w:bCs/>
                        </w:rPr>
                      </w:pPr>
                      <w:r w:rsidRPr="004D5C47">
                        <w:rPr>
                          <w:rFonts w:cstheme="minorHAnsi"/>
                          <w:b/>
                          <w:bCs/>
                        </w:rPr>
                        <w:t>For additional information regarding COVID-19, please see the following resources:</w:t>
                      </w:r>
                    </w:p>
                    <w:p w14:paraId="0B96663A" w14:textId="0E048BA6" w:rsidR="002C1938" w:rsidRPr="00A75098" w:rsidRDefault="002C1938" w:rsidP="002C1938">
                      <w:pPr>
                        <w:pStyle w:val="ListParagraph"/>
                        <w:numPr>
                          <w:ilvl w:val="0"/>
                          <w:numId w:val="12"/>
                        </w:numPr>
                        <w:spacing w:after="0" w:line="240" w:lineRule="auto"/>
                        <w:contextualSpacing w:val="0"/>
                        <w:rPr>
                          <w:rFonts w:cstheme="minorHAnsi"/>
                        </w:rPr>
                      </w:pPr>
                      <w:r>
                        <w:rPr>
                          <w:rFonts w:cstheme="minorHAnsi"/>
                        </w:rPr>
                        <w:t>CMHPSM (</w:t>
                      </w:r>
                      <w:hyperlink r:id="rId13" w:history="1">
                        <w:r w:rsidRPr="00466B89">
                          <w:rPr>
                            <w:rStyle w:val="Hyperlink"/>
                            <w:rFonts w:cstheme="minorHAnsi"/>
                          </w:rPr>
                          <w:t>www.cmhpsm.org</w:t>
                        </w:r>
                      </w:hyperlink>
                      <w:r>
                        <w:rPr>
                          <w:rFonts w:cstheme="minorHAnsi"/>
                        </w:rPr>
                        <w:t>)</w:t>
                      </w:r>
                    </w:p>
                    <w:p w14:paraId="23DC686F" w14:textId="0EA1D9C4" w:rsidR="002C1938" w:rsidRDefault="002C1938" w:rsidP="002C1938">
                      <w:pPr>
                        <w:pStyle w:val="ListParagraph"/>
                        <w:numPr>
                          <w:ilvl w:val="0"/>
                          <w:numId w:val="12"/>
                        </w:numPr>
                        <w:spacing w:after="0" w:line="240" w:lineRule="auto"/>
                        <w:contextualSpacing w:val="0"/>
                        <w:rPr>
                          <w:rFonts w:cstheme="minorHAnsi"/>
                          <w:i/>
                          <w:iCs/>
                        </w:rPr>
                      </w:pPr>
                      <w:r w:rsidRPr="00926CD0">
                        <w:rPr>
                          <w:rFonts w:cstheme="minorHAnsi"/>
                          <w:i/>
                          <w:iCs/>
                        </w:rPr>
                        <w:t xml:space="preserve">The Critical Role </w:t>
                      </w:r>
                      <w:r>
                        <w:rPr>
                          <w:rFonts w:cstheme="minorHAnsi"/>
                          <w:i/>
                          <w:iCs/>
                        </w:rPr>
                        <w:t xml:space="preserve">for Prevention During and Post Pandemic, </w:t>
                      </w:r>
                      <w:r>
                        <w:rPr>
                          <w:rFonts w:cstheme="minorHAnsi"/>
                        </w:rPr>
                        <w:t xml:space="preserve">Prevention Technology Transfer Center Network (PTTC), J. Myers &amp; C. </w:t>
                      </w:r>
                      <w:proofErr w:type="spellStart"/>
                      <w:r>
                        <w:rPr>
                          <w:rFonts w:cstheme="minorHAnsi"/>
                        </w:rPr>
                        <w:t>Klevgaard</w:t>
                      </w:r>
                      <w:proofErr w:type="spellEnd"/>
                      <w:r>
                        <w:rPr>
                          <w:rFonts w:cstheme="minorHAnsi"/>
                          <w:i/>
                          <w:iCs/>
                        </w:rPr>
                        <w:t xml:space="preserve">   </w:t>
                      </w:r>
                      <w:r w:rsidRPr="00A75098">
                        <w:rPr>
                          <w:rFonts w:cstheme="minorHAnsi"/>
                          <w:i/>
                          <w:iCs/>
                        </w:rPr>
                        <w:t xml:space="preserve"> </w:t>
                      </w:r>
                    </w:p>
                    <w:p w14:paraId="599F27FD" w14:textId="619AC83C" w:rsidR="002C1938" w:rsidRDefault="002C1938" w:rsidP="002C1938">
                      <w:pPr>
                        <w:pStyle w:val="ListParagraph"/>
                        <w:numPr>
                          <w:ilvl w:val="0"/>
                          <w:numId w:val="12"/>
                        </w:numPr>
                        <w:spacing w:after="0" w:line="240" w:lineRule="auto"/>
                        <w:contextualSpacing w:val="0"/>
                        <w:rPr>
                          <w:rFonts w:cstheme="minorHAnsi"/>
                        </w:rPr>
                      </w:pPr>
                      <w:r>
                        <w:rPr>
                          <w:rFonts w:cstheme="minorHAnsi"/>
                        </w:rPr>
                        <w:t>Michigan Department of Health &amp; Human Services (</w:t>
                      </w:r>
                      <w:hyperlink r:id="rId14" w:history="1">
                        <w:r>
                          <w:rPr>
                            <w:rStyle w:val="Hyperlink"/>
                          </w:rPr>
                          <w:t>https://www.michigan.gov/mdhhs/0,5885,7-339-71545-524138--,00.html</w:t>
                        </w:r>
                      </w:hyperlink>
                      <w:r>
                        <w:t>)</w:t>
                      </w:r>
                    </w:p>
                    <w:p w14:paraId="49CE018E" w14:textId="544CB9FC" w:rsidR="002C1938" w:rsidRPr="00C647F4" w:rsidRDefault="002C1938" w:rsidP="002C1938">
                      <w:pPr>
                        <w:pStyle w:val="ListParagraph"/>
                        <w:numPr>
                          <w:ilvl w:val="0"/>
                          <w:numId w:val="12"/>
                        </w:numPr>
                        <w:spacing w:after="0" w:line="240" w:lineRule="auto"/>
                        <w:contextualSpacing w:val="0"/>
                        <w:rPr>
                          <w:rFonts w:cstheme="minorHAnsi"/>
                          <w:i/>
                          <w:iCs/>
                        </w:rPr>
                      </w:pPr>
                      <w:r>
                        <w:rPr>
                          <w:rFonts w:cstheme="minorHAnsi"/>
                        </w:rPr>
                        <w:t>Substance Abuse and Mental Health Services Administration (</w:t>
                      </w:r>
                      <w:hyperlink r:id="rId15" w:history="1">
                        <w:r>
                          <w:rPr>
                            <w:rStyle w:val="Hyperlink"/>
                          </w:rPr>
                          <w:t>https://www.samhsa.gov/coronavirus</w:t>
                        </w:r>
                      </w:hyperlink>
                      <w:r>
                        <w:t>)</w:t>
                      </w:r>
                    </w:p>
                    <w:p w14:paraId="7F1E8CF5" w14:textId="77777777" w:rsidR="002C1938" w:rsidRPr="00926CD0" w:rsidRDefault="002C1938" w:rsidP="002C1938">
                      <w:pPr>
                        <w:rPr>
                          <w:rFonts w:cstheme="minorHAnsi"/>
                        </w:rPr>
                      </w:pPr>
                    </w:p>
                    <w:p w14:paraId="5212942E" w14:textId="77777777" w:rsidR="002C1938" w:rsidRPr="00926CD0" w:rsidRDefault="002C1938" w:rsidP="002C1938">
                      <w:pPr>
                        <w:rPr>
                          <w:rFonts w:cstheme="minorHAnsi"/>
                        </w:rPr>
                      </w:pPr>
                    </w:p>
                  </w:txbxContent>
                </v:textbox>
                <w10:wrap anchorx="margin"/>
              </v:shape>
            </w:pict>
          </mc:Fallback>
        </mc:AlternateContent>
      </w:r>
    </w:p>
    <w:p w14:paraId="0A228737" w14:textId="12A38F03" w:rsidR="002C1938" w:rsidRDefault="002C1938" w:rsidP="00B12DCB"/>
    <w:p w14:paraId="3C23E533" w14:textId="5EF4FCC1" w:rsidR="002C1938" w:rsidRDefault="002C1938" w:rsidP="00B12DCB"/>
    <w:p w14:paraId="0D2D7598" w14:textId="6E2DC389" w:rsidR="002C1938" w:rsidRDefault="002C1938" w:rsidP="00B12DCB"/>
    <w:p w14:paraId="6F833E76" w14:textId="77777777" w:rsidR="002C1938" w:rsidRDefault="002C1938" w:rsidP="00B12DCB"/>
    <w:p w14:paraId="35E73D65" w14:textId="77777777" w:rsidR="002C1938" w:rsidRDefault="002C1938" w:rsidP="00B12DCB"/>
    <w:p w14:paraId="29BBBF09" w14:textId="77777777" w:rsidR="002C1938" w:rsidRDefault="002C1938" w:rsidP="00B12DCB"/>
    <w:p w14:paraId="6B0F862A" w14:textId="77777777" w:rsidR="002C1938" w:rsidRDefault="002C1938" w:rsidP="00B12DCB"/>
    <w:p w14:paraId="4C52C1C5" w14:textId="77777777" w:rsidR="002C1938" w:rsidRDefault="002C1938" w:rsidP="00B12DCB"/>
    <w:p w14:paraId="499B41BC" w14:textId="3FFC13F6" w:rsidR="002C1938" w:rsidRDefault="002C1938" w:rsidP="00B12DCB"/>
    <w:p w14:paraId="44968D59" w14:textId="3EB580F2" w:rsidR="002C1938" w:rsidRDefault="002C1938" w:rsidP="00B12DCB"/>
    <w:p w14:paraId="54208A1F" w14:textId="7F5FA8AA" w:rsidR="002C1938" w:rsidRDefault="002C1938" w:rsidP="00B12DCB"/>
    <w:p w14:paraId="13D6870F" w14:textId="28080352" w:rsidR="002C1938" w:rsidRDefault="002C1938" w:rsidP="00B12DCB"/>
    <w:p w14:paraId="56743575" w14:textId="4333AD15" w:rsidR="002C1938" w:rsidRDefault="002C1938" w:rsidP="00B12DCB"/>
    <w:p w14:paraId="3083E7D4" w14:textId="4F618AC1" w:rsidR="002C1938" w:rsidRDefault="002C1938" w:rsidP="00B12DCB"/>
    <w:p w14:paraId="6C14E6AD" w14:textId="77777777" w:rsidR="002C1938" w:rsidRDefault="002C1938" w:rsidP="00B12DCB"/>
    <w:p w14:paraId="7A4FD568" w14:textId="77777777" w:rsidR="002C1938" w:rsidRDefault="002C1938" w:rsidP="00B12DCB"/>
    <w:p w14:paraId="16F54F79" w14:textId="77777777" w:rsidR="002C1938" w:rsidRDefault="002C1938" w:rsidP="00B12DCB"/>
    <w:p w14:paraId="0F292485" w14:textId="643AF0F2" w:rsidR="00A711A4" w:rsidRDefault="00A711A4" w:rsidP="00B12DCB"/>
    <w:p w14:paraId="022681DC" w14:textId="77777777" w:rsidR="002E2050" w:rsidRPr="002E2050" w:rsidRDefault="002E2050" w:rsidP="002E2050">
      <w:pPr>
        <w:shd w:val="clear" w:color="auto" w:fill="D9E2F3" w:themeFill="accent5" w:themeFillTint="33"/>
        <w:rPr>
          <w:b/>
          <w:sz w:val="24"/>
        </w:rPr>
      </w:pPr>
      <w:r>
        <w:rPr>
          <w:b/>
          <w:sz w:val="24"/>
        </w:rPr>
        <w:t xml:space="preserve">Required </w:t>
      </w:r>
      <w:r w:rsidRPr="002E2050">
        <w:rPr>
          <w:b/>
          <w:sz w:val="24"/>
        </w:rPr>
        <w:t>Activities</w:t>
      </w:r>
      <w:r w:rsidR="00B05CAB">
        <w:rPr>
          <w:b/>
          <w:sz w:val="24"/>
        </w:rPr>
        <w:t xml:space="preserve"> &amp; Reporting</w:t>
      </w:r>
      <w:r w:rsidR="007D16A4">
        <w:rPr>
          <w:b/>
          <w:sz w:val="24"/>
        </w:rPr>
        <w:t xml:space="preserve"> Overview </w:t>
      </w:r>
    </w:p>
    <w:p w14:paraId="1A507F2F" w14:textId="041F4DEB" w:rsidR="00B12DCB" w:rsidRPr="00F00BA0" w:rsidRDefault="00B12DCB" w:rsidP="00770E59">
      <w:pPr>
        <w:spacing w:after="0"/>
        <w:rPr>
          <w:b/>
          <w:bCs/>
        </w:rPr>
      </w:pPr>
      <w:r w:rsidRPr="00F00BA0">
        <w:rPr>
          <w:b/>
          <w:bCs/>
        </w:rPr>
        <w:t>S</w:t>
      </w:r>
      <w:r w:rsidR="00D11A7C">
        <w:rPr>
          <w:b/>
          <w:bCs/>
        </w:rPr>
        <w:t>pecific Program</w:t>
      </w:r>
      <w:r w:rsidRPr="00F00BA0">
        <w:rPr>
          <w:b/>
          <w:bCs/>
        </w:rPr>
        <w:t xml:space="preserve"> Requirements:</w:t>
      </w:r>
    </w:p>
    <w:p w14:paraId="493E57F4" w14:textId="6F2EEB93" w:rsidR="00423969" w:rsidRDefault="00423969" w:rsidP="00423969">
      <w:pPr>
        <w:pStyle w:val="ListParagraph"/>
        <w:numPr>
          <w:ilvl w:val="0"/>
          <w:numId w:val="7"/>
        </w:numPr>
        <w:rPr>
          <w:bCs/>
        </w:rPr>
      </w:pPr>
      <w:r w:rsidRPr="00B12DCB">
        <w:rPr>
          <w:bCs/>
        </w:rPr>
        <w:t xml:space="preserve">All of those teaching the curriculum must </w:t>
      </w:r>
      <w:r w:rsidR="00B17DAD">
        <w:rPr>
          <w:bCs/>
        </w:rPr>
        <w:t>have completed</w:t>
      </w:r>
      <w:r w:rsidR="00E829BF">
        <w:rPr>
          <w:bCs/>
        </w:rPr>
        <w:t xml:space="preserve"> the</w:t>
      </w:r>
      <w:r w:rsidR="00B17DAD">
        <w:rPr>
          <w:bCs/>
        </w:rPr>
        <w:t xml:space="preserve"> Stacked Deck </w:t>
      </w:r>
      <w:r w:rsidR="00E829BF">
        <w:rPr>
          <w:bCs/>
        </w:rPr>
        <w:t>Train the Trainer course</w:t>
      </w:r>
      <w:r w:rsidR="00B17DAD">
        <w:rPr>
          <w:bCs/>
        </w:rPr>
        <w:t xml:space="preserve"> through LifeWorks (formerly Morneau </w:t>
      </w:r>
      <w:r w:rsidR="004D5C47">
        <w:rPr>
          <w:bCs/>
        </w:rPr>
        <w:t>Shepell) prior</w:t>
      </w:r>
      <w:r w:rsidR="00355D14">
        <w:rPr>
          <w:bCs/>
        </w:rPr>
        <w:t xml:space="preserve"> to implementation of the Stacked Deck program</w:t>
      </w:r>
      <w:r>
        <w:rPr>
          <w:bCs/>
        </w:rPr>
        <w:t>.</w:t>
      </w:r>
      <w:r w:rsidR="00355D14">
        <w:rPr>
          <w:bCs/>
        </w:rPr>
        <w:t xml:space="preserve"> </w:t>
      </w:r>
    </w:p>
    <w:p w14:paraId="1D2BF2A3" w14:textId="6477D4B2" w:rsidR="00B12DCB" w:rsidRDefault="00B12DCB" w:rsidP="00FE08A3">
      <w:pPr>
        <w:pStyle w:val="ListParagraph"/>
        <w:numPr>
          <w:ilvl w:val="0"/>
          <w:numId w:val="7"/>
        </w:numPr>
        <w:spacing w:after="0"/>
      </w:pPr>
      <w:r>
        <w:t>Funding is</w:t>
      </w:r>
      <w:r w:rsidRPr="00B12DCB">
        <w:t xml:space="preserve"> available for middle schools, high </w:t>
      </w:r>
      <w:r w:rsidR="006A4825" w:rsidRPr="00B12DCB">
        <w:t>schools,</w:t>
      </w:r>
      <w:r w:rsidRPr="00B12DCB">
        <w:t xml:space="preserve"> and community-based programs to implement Stacked Deck curriculum and </w:t>
      </w:r>
      <w:r w:rsidR="00BB565C">
        <w:t xml:space="preserve">optional </w:t>
      </w:r>
      <w:r w:rsidRPr="00B12DCB">
        <w:t xml:space="preserve">outreach. </w:t>
      </w:r>
    </w:p>
    <w:p w14:paraId="4CE9C77A" w14:textId="77777777" w:rsidR="00FD3265" w:rsidRDefault="00BB565C" w:rsidP="00FE08A3">
      <w:pPr>
        <w:pStyle w:val="ListParagraph"/>
        <w:numPr>
          <w:ilvl w:val="0"/>
          <w:numId w:val="7"/>
        </w:numPr>
        <w:spacing w:after="0"/>
      </w:pPr>
      <w:r>
        <w:t>A</w:t>
      </w:r>
      <w:r w:rsidR="00B12DCB" w:rsidRPr="00B12DCB">
        <w:t>ll six lessons of the curriculum</w:t>
      </w:r>
      <w:r>
        <w:t xml:space="preserve"> must be taught</w:t>
      </w:r>
      <w:r w:rsidR="00B12DCB" w:rsidRPr="00B12DCB">
        <w:t xml:space="preserve"> </w:t>
      </w:r>
      <w:r w:rsidR="00981663">
        <w:t>with fidelity,</w:t>
      </w:r>
      <w:r w:rsidR="00B12DCB" w:rsidRPr="00B12DCB">
        <w:t xml:space="preserve"> </w:t>
      </w:r>
      <w:r w:rsidR="00981663">
        <w:t xml:space="preserve">utilizing </w:t>
      </w:r>
      <w:r w:rsidR="00B12DCB" w:rsidRPr="00B12DCB">
        <w:t>the Stacked Deck PowerPoint presentation</w:t>
      </w:r>
      <w:r w:rsidR="00FD3265">
        <w:t>.</w:t>
      </w:r>
    </w:p>
    <w:p w14:paraId="3A082969" w14:textId="785A1966" w:rsidR="00B12DCB" w:rsidRDefault="00FD3265" w:rsidP="00FE08A3">
      <w:pPr>
        <w:pStyle w:val="ListParagraph"/>
        <w:numPr>
          <w:ilvl w:val="0"/>
          <w:numId w:val="7"/>
        </w:numPr>
        <w:spacing w:after="0"/>
      </w:pPr>
      <w:r>
        <w:lastRenderedPageBreak/>
        <w:t>Program will be implemented</w:t>
      </w:r>
      <w:r w:rsidR="00D11A7C">
        <w:t xml:space="preserve"> to at least one cohort of </w:t>
      </w:r>
      <w:r w:rsidR="00FC6F9F">
        <w:t>middle/high school aged youth</w:t>
      </w:r>
      <w:r w:rsidR="00D11A7C">
        <w:t>.</w:t>
      </w:r>
    </w:p>
    <w:p w14:paraId="1A3CB4CB" w14:textId="77777777" w:rsidR="00981663" w:rsidRDefault="00C97A12" w:rsidP="00FE08A3">
      <w:pPr>
        <w:pStyle w:val="ListParagraph"/>
        <w:numPr>
          <w:ilvl w:val="0"/>
          <w:numId w:val="7"/>
        </w:numPr>
        <w:spacing w:after="0"/>
      </w:pPr>
      <w:r>
        <w:rPr>
          <w:b/>
          <w:bCs/>
        </w:rPr>
        <w:t xml:space="preserve">Optional: </w:t>
      </w:r>
      <w:r w:rsidR="00B12DCB">
        <w:t>I</w:t>
      </w:r>
      <w:r w:rsidR="00B12DCB" w:rsidRPr="00B12DCB">
        <w:t>mplement an outreach activity such as a poster competition or a public service announcement to be viewed by all students in the school, parents, teachers and/ or community</w:t>
      </w:r>
      <w:r w:rsidR="00B12DCB">
        <w:t>.</w:t>
      </w:r>
      <w:r>
        <w:t xml:space="preserve"> </w:t>
      </w:r>
    </w:p>
    <w:p w14:paraId="662984F2" w14:textId="3ADF5666" w:rsidR="00B12DCB" w:rsidRPr="00981663" w:rsidRDefault="00C97A12" w:rsidP="00981663">
      <w:pPr>
        <w:pStyle w:val="ListParagraph"/>
        <w:numPr>
          <w:ilvl w:val="1"/>
          <w:numId w:val="7"/>
        </w:numPr>
        <w:spacing w:after="0"/>
      </w:pPr>
      <w:r>
        <w:rPr>
          <w:b/>
          <w:bCs/>
        </w:rPr>
        <w:t>Priority will be given to provider</w:t>
      </w:r>
      <w:r w:rsidR="00B17DAD">
        <w:rPr>
          <w:b/>
          <w:bCs/>
        </w:rPr>
        <w:t>s</w:t>
      </w:r>
      <w:r>
        <w:rPr>
          <w:b/>
          <w:bCs/>
        </w:rPr>
        <w:t xml:space="preserve"> who incorporate the optional outreach activity. </w:t>
      </w:r>
    </w:p>
    <w:p w14:paraId="37B2AC8E" w14:textId="030A31AC" w:rsidR="00D11A7C" w:rsidRDefault="00981663" w:rsidP="00D11A7C">
      <w:pPr>
        <w:pStyle w:val="ListParagraph"/>
        <w:numPr>
          <w:ilvl w:val="1"/>
          <w:numId w:val="7"/>
        </w:numPr>
        <w:rPr>
          <w:bCs/>
        </w:rPr>
      </w:pPr>
      <w:r>
        <w:t xml:space="preserve">Materials </w:t>
      </w:r>
      <w:r w:rsidR="00BB565C">
        <w:t xml:space="preserve">require </w:t>
      </w:r>
      <w:r>
        <w:t xml:space="preserve">prior approval utilizing the </w:t>
      </w:r>
      <w:r w:rsidRPr="00981663">
        <w:t>CMHPSM Prevention Media Campaign Request Form</w:t>
      </w:r>
      <w:r>
        <w:t>.</w:t>
      </w:r>
      <w:r w:rsidR="0019750B">
        <w:t xml:space="preserve"> </w:t>
      </w:r>
      <w:r w:rsidR="00D11A7C" w:rsidRPr="00B12DCB">
        <w:rPr>
          <w:bCs/>
        </w:rPr>
        <w:t xml:space="preserve">All items created for </w:t>
      </w:r>
      <w:r w:rsidR="00D11A7C">
        <w:rPr>
          <w:bCs/>
        </w:rPr>
        <w:t>outreach activities</w:t>
      </w:r>
      <w:r w:rsidR="00D11A7C" w:rsidRPr="00B12DCB">
        <w:rPr>
          <w:bCs/>
        </w:rPr>
        <w:t xml:space="preserve"> </w:t>
      </w:r>
      <w:r w:rsidR="00D11A7C">
        <w:rPr>
          <w:bCs/>
        </w:rPr>
        <w:t xml:space="preserve">must </w:t>
      </w:r>
      <w:r w:rsidR="00D11A7C" w:rsidRPr="00B12DCB">
        <w:rPr>
          <w:bCs/>
        </w:rPr>
        <w:t xml:space="preserve">be submitted to the </w:t>
      </w:r>
      <w:r w:rsidR="00D11A7C">
        <w:rPr>
          <w:bCs/>
        </w:rPr>
        <w:t>grant</w:t>
      </w:r>
      <w:r w:rsidR="00D11A7C" w:rsidRPr="00B12DCB">
        <w:rPr>
          <w:bCs/>
        </w:rPr>
        <w:t xml:space="preserve"> coordinator</w:t>
      </w:r>
      <w:r w:rsidR="00D11A7C">
        <w:rPr>
          <w:bCs/>
        </w:rPr>
        <w:t>(s)</w:t>
      </w:r>
      <w:r w:rsidR="00D11A7C" w:rsidRPr="00B12DCB">
        <w:rPr>
          <w:bCs/>
        </w:rPr>
        <w:t xml:space="preserve">. </w:t>
      </w:r>
    </w:p>
    <w:p w14:paraId="5C928898" w14:textId="250265C4" w:rsidR="00D11A7C" w:rsidRDefault="00D11A7C" w:rsidP="00D11A7C">
      <w:pPr>
        <w:pStyle w:val="ListParagraph"/>
        <w:numPr>
          <w:ilvl w:val="1"/>
          <w:numId w:val="7"/>
        </w:numPr>
        <w:rPr>
          <w:bCs/>
        </w:rPr>
      </w:pPr>
      <w:r w:rsidRPr="00B12DCB">
        <w:rPr>
          <w:bCs/>
        </w:rPr>
        <w:t>Signed parent</w:t>
      </w:r>
      <w:r w:rsidR="00B4090D">
        <w:rPr>
          <w:bCs/>
        </w:rPr>
        <w:t>al</w:t>
      </w:r>
      <w:r w:rsidRPr="00B12DCB">
        <w:rPr>
          <w:bCs/>
        </w:rPr>
        <w:t xml:space="preserve"> consent forms are </w:t>
      </w:r>
      <w:r w:rsidR="00580154">
        <w:rPr>
          <w:bCs/>
        </w:rPr>
        <w:t>required</w:t>
      </w:r>
      <w:r w:rsidR="00580154" w:rsidRPr="00B12DCB">
        <w:rPr>
          <w:bCs/>
        </w:rPr>
        <w:t xml:space="preserve"> </w:t>
      </w:r>
      <w:r w:rsidRPr="00B12DCB">
        <w:rPr>
          <w:bCs/>
        </w:rPr>
        <w:t xml:space="preserve">when submitting any public service announcements.  </w:t>
      </w:r>
    </w:p>
    <w:p w14:paraId="7C8F1438" w14:textId="3D09A2D4" w:rsidR="00D11A7C" w:rsidRDefault="00D11A7C" w:rsidP="00D11A7C">
      <w:pPr>
        <w:pStyle w:val="ListParagraph"/>
        <w:numPr>
          <w:ilvl w:val="1"/>
          <w:numId w:val="7"/>
        </w:numPr>
        <w:rPr>
          <w:bCs/>
        </w:rPr>
      </w:pPr>
      <w:r w:rsidRPr="00981663">
        <w:rPr>
          <w:bCs/>
        </w:rPr>
        <w:t xml:space="preserve">Anything printed should include the CMHPSM logo and any poster contests or public service announcements </w:t>
      </w:r>
      <w:r w:rsidR="0019750B">
        <w:rPr>
          <w:bCs/>
        </w:rPr>
        <w:t xml:space="preserve">may need to </w:t>
      </w:r>
      <w:r w:rsidRPr="00981663">
        <w:rPr>
          <w:bCs/>
        </w:rPr>
        <w:t>include the MDHHS Helpline</w:t>
      </w:r>
      <w:r w:rsidR="0019750B">
        <w:rPr>
          <w:bCs/>
        </w:rPr>
        <w:t>, MDHHS Logo, and/or funding statement</w:t>
      </w:r>
      <w:r w:rsidRPr="00981663">
        <w:rPr>
          <w:bCs/>
        </w:rPr>
        <w:t xml:space="preserve">. </w:t>
      </w:r>
    </w:p>
    <w:p w14:paraId="216B2D7E" w14:textId="5C1071EB" w:rsidR="00B12DCB" w:rsidRPr="00D11A7C" w:rsidRDefault="00B12DCB" w:rsidP="00D11A7C">
      <w:pPr>
        <w:pStyle w:val="ListParagraph"/>
        <w:numPr>
          <w:ilvl w:val="0"/>
          <w:numId w:val="7"/>
        </w:numPr>
        <w:rPr>
          <w:bCs/>
        </w:rPr>
      </w:pPr>
      <w:r w:rsidRPr="00D11A7C">
        <w:rPr>
          <w:bCs/>
        </w:rPr>
        <w:t xml:space="preserve">All students must complete the </w:t>
      </w:r>
      <w:r w:rsidRPr="00D11A7C">
        <w:rPr>
          <w:b/>
        </w:rPr>
        <w:t>online</w:t>
      </w:r>
      <w:r w:rsidRPr="00D11A7C">
        <w:rPr>
          <w:bCs/>
        </w:rPr>
        <w:t xml:space="preserve"> </w:t>
      </w:r>
      <w:r w:rsidR="0058202C" w:rsidRPr="00D11A7C">
        <w:rPr>
          <w:bCs/>
        </w:rPr>
        <w:t>pre- and post-surveys</w:t>
      </w:r>
      <w:r w:rsidRPr="00D11A7C">
        <w:rPr>
          <w:bCs/>
        </w:rPr>
        <w:t xml:space="preserve">. The pre surveys should be given before the curriculum has been taught and post surveys after all six lessons have been taught. </w:t>
      </w:r>
    </w:p>
    <w:p w14:paraId="0AC5F279" w14:textId="618DCA7D" w:rsidR="00BB565C" w:rsidRDefault="00B12DCB" w:rsidP="0019750B">
      <w:pPr>
        <w:pStyle w:val="ListParagraph"/>
        <w:numPr>
          <w:ilvl w:val="0"/>
          <w:numId w:val="7"/>
        </w:numPr>
        <w:rPr>
          <w:bCs/>
        </w:rPr>
      </w:pPr>
      <w:r w:rsidRPr="00B12DCB">
        <w:rPr>
          <w:bCs/>
        </w:rPr>
        <w:t>Community programs must have partnerships with school system</w:t>
      </w:r>
      <w:r w:rsidR="00495121">
        <w:rPr>
          <w:bCs/>
        </w:rPr>
        <w:t>(</w:t>
      </w:r>
      <w:r w:rsidRPr="00B12DCB">
        <w:rPr>
          <w:bCs/>
        </w:rPr>
        <w:t>s</w:t>
      </w:r>
      <w:r w:rsidR="00495121">
        <w:rPr>
          <w:bCs/>
        </w:rPr>
        <w:t>)</w:t>
      </w:r>
      <w:r w:rsidR="00D11A7C">
        <w:rPr>
          <w:bCs/>
        </w:rPr>
        <w:t xml:space="preserve"> or other entit</w:t>
      </w:r>
      <w:r w:rsidR="004B1C35">
        <w:rPr>
          <w:bCs/>
        </w:rPr>
        <w:t>y</w:t>
      </w:r>
      <w:r w:rsidR="00495121">
        <w:rPr>
          <w:bCs/>
        </w:rPr>
        <w:t xml:space="preserve"> with signed Memorandum(s) of Understanding</w:t>
      </w:r>
      <w:r w:rsidRPr="00B12DCB">
        <w:rPr>
          <w:bCs/>
        </w:rPr>
        <w:t xml:space="preserve"> </w:t>
      </w:r>
      <w:proofErr w:type="gramStart"/>
      <w:r w:rsidRPr="00B12DCB">
        <w:rPr>
          <w:bCs/>
        </w:rPr>
        <w:t>in order to</w:t>
      </w:r>
      <w:proofErr w:type="gramEnd"/>
      <w:r w:rsidRPr="00B12DCB">
        <w:rPr>
          <w:bCs/>
        </w:rPr>
        <w:t xml:space="preserve"> receive the grant funding. </w:t>
      </w:r>
    </w:p>
    <w:p w14:paraId="088033B3" w14:textId="5E2C60BC" w:rsidR="00657D38" w:rsidRPr="00BB13E4" w:rsidRDefault="00C97A12" w:rsidP="0019750B">
      <w:pPr>
        <w:pStyle w:val="ListParagraph"/>
        <w:numPr>
          <w:ilvl w:val="0"/>
          <w:numId w:val="7"/>
        </w:numPr>
        <w:jc w:val="both"/>
        <w:rPr>
          <w:rFonts w:ascii="Calibri" w:hAnsi="Calibri"/>
        </w:rPr>
      </w:pPr>
      <w:r w:rsidRPr="00C97A12">
        <w:rPr>
          <w:rFonts w:ascii="Calibri" w:hAnsi="Calibri"/>
        </w:rPr>
        <w:t xml:space="preserve">Exact reporting requirements will be outlined and made part of the service contract. </w:t>
      </w:r>
      <w:r w:rsidR="00B4090D">
        <w:rPr>
          <w:bCs/>
        </w:rPr>
        <w:t xml:space="preserve">Reporting requirements </w:t>
      </w:r>
      <w:r w:rsidR="0058202C">
        <w:rPr>
          <w:bCs/>
        </w:rPr>
        <w:t>include but</w:t>
      </w:r>
      <w:r w:rsidR="00B4090D">
        <w:rPr>
          <w:bCs/>
        </w:rPr>
        <w:t xml:space="preserve"> are not limited </w:t>
      </w:r>
      <w:r w:rsidR="0058202C">
        <w:rPr>
          <w:bCs/>
        </w:rPr>
        <w:t>to</w:t>
      </w:r>
      <w:r w:rsidR="00B12DCB" w:rsidRPr="00C97A12">
        <w:rPr>
          <w:bCs/>
        </w:rPr>
        <w:t xml:space="preserve"> number of students </w:t>
      </w:r>
      <w:r w:rsidR="0058202C">
        <w:rPr>
          <w:bCs/>
        </w:rPr>
        <w:t>receiving instruction of</w:t>
      </w:r>
      <w:r w:rsidR="00B12DCB" w:rsidRPr="00C97A12">
        <w:rPr>
          <w:bCs/>
        </w:rPr>
        <w:t xml:space="preserve"> the curriculum,</w:t>
      </w:r>
      <w:r w:rsidR="003D2265">
        <w:rPr>
          <w:bCs/>
        </w:rPr>
        <w:t xml:space="preserve"> </w:t>
      </w:r>
      <w:proofErr w:type="gramStart"/>
      <w:r w:rsidR="003D2265">
        <w:rPr>
          <w:bCs/>
        </w:rPr>
        <w:t>dates</w:t>
      </w:r>
      <w:proofErr w:type="gramEnd"/>
      <w:r w:rsidR="003D2265">
        <w:rPr>
          <w:bCs/>
        </w:rPr>
        <w:t xml:space="preserve"> and locations the curriculum was taught,</w:t>
      </w:r>
      <w:r w:rsidR="00B12DCB" w:rsidRPr="00C97A12">
        <w:rPr>
          <w:bCs/>
        </w:rPr>
        <w:t xml:space="preserve"> the outreach activity with pictures or videos and the number of </w:t>
      </w:r>
      <w:r w:rsidR="00BB565C">
        <w:rPr>
          <w:bCs/>
        </w:rPr>
        <w:t xml:space="preserve">individuals </w:t>
      </w:r>
      <w:r w:rsidR="00B12DCB" w:rsidRPr="00C97A12">
        <w:rPr>
          <w:bCs/>
        </w:rPr>
        <w:t>exposed to outreach</w:t>
      </w:r>
      <w:r w:rsidR="005E5E76">
        <w:rPr>
          <w:bCs/>
        </w:rPr>
        <w:t xml:space="preserve">, indirect activities </w:t>
      </w:r>
      <w:r w:rsidR="0058202C">
        <w:rPr>
          <w:bCs/>
        </w:rPr>
        <w:t>report</w:t>
      </w:r>
      <w:r w:rsidR="00B12DCB" w:rsidRPr="00C97A12">
        <w:rPr>
          <w:bCs/>
        </w:rPr>
        <w:t xml:space="preserve"> </w:t>
      </w:r>
      <w:r w:rsidR="005E5E76">
        <w:rPr>
          <w:bCs/>
        </w:rPr>
        <w:t>in the case that ongoing social distancing is required due to COVID-19.</w:t>
      </w:r>
    </w:p>
    <w:p w14:paraId="1EBA1A53" w14:textId="0AB63898" w:rsidR="00BB13E4" w:rsidRPr="00981663" w:rsidRDefault="0058202C" w:rsidP="0019750B">
      <w:pPr>
        <w:pStyle w:val="ListParagraph"/>
        <w:numPr>
          <w:ilvl w:val="0"/>
          <w:numId w:val="7"/>
        </w:numPr>
        <w:jc w:val="both"/>
        <w:rPr>
          <w:rFonts w:ascii="Calibri" w:hAnsi="Calibri"/>
        </w:rPr>
      </w:pPr>
      <w:r w:rsidRPr="0058202C">
        <w:t>Once awarded, providers will be responsible for implementing a minimum of one (1) cohort and reporting on the Stacked Deck program for one (1) fiscal year.</w:t>
      </w:r>
    </w:p>
    <w:p w14:paraId="390F2A91" w14:textId="40302F83" w:rsidR="000624F0" w:rsidRPr="0058202C" w:rsidRDefault="00ED5777" w:rsidP="0058202C">
      <w:pPr>
        <w:pStyle w:val="ListParagraph"/>
        <w:numPr>
          <w:ilvl w:val="0"/>
          <w:numId w:val="7"/>
        </w:numPr>
        <w:spacing w:after="0"/>
        <w:rPr>
          <w:bCs/>
        </w:rPr>
      </w:pPr>
      <w:r w:rsidRPr="00F7026F">
        <w:rPr>
          <w:bCs/>
        </w:rPr>
        <w:t>D</w:t>
      </w:r>
      <w:r w:rsidR="00981663" w:rsidRPr="00F7026F">
        <w:rPr>
          <w:bCs/>
        </w:rPr>
        <w:t xml:space="preserve">irect service contact must be entered into the </w:t>
      </w:r>
      <w:r w:rsidRPr="00F7026F">
        <w:rPr>
          <w:bCs/>
        </w:rPr>
        <w:t>Michigan Prevention Data System</w:t>
      </w:r>
      <w:r w:rsidR="00580154">
        <w:rPr>
          <w:bCs/>
        </w:rPr>
        <w:t xml:space="preserve"> (MPDS)</w:t>
      </w:r>
      <w:r w:rsidRPr="00F7026F">
        <w:rPr>
          <w:bCs/>
        </w:rPr>
        <w:t xml:space="preserve"> </w:t>
      </w:r>
      <w:proofErr w:type="gramStart"/>
      <w:r w:rsidRPr="00F7026F">
        <w:rPr>
          <w:bCs/>
        </w:rPr>
        <w:t>on a monthly basis</w:t>
      </w:r>
      <w:proofErr w:type="gramEnd"/>
      <w:r w:rsidRPr="00F7026F">
        <w:rPr>
          <w:bCs/>
        </w:rPr>
        <w:t xml:space="preserve">. </w:t>
      </w:r>
    </w:p>
    <w:p w14:paraId="6DF6F319" w14:textId="77777777" w:rsidR="000624F0" w:rsidRDefault="000624F0" w:rsidP="005B6065">
      <w:pPr>
        <w:spacing w:after="0"/>
        <w:rPr>
          <w:bCs/>
        </w:rPr>
      </w:pPr>
    </w:p>
    <w:p w14:paraId="3838824F" w14:textId="15E0D924" w:rsidR="00657D38" w:rsidRPr="00F00BA0" w:rsidRDefault="00B12DCB" w:rsidP="005B6065">
      <w:pPr>
        <w:spacing w:after="0"/>
        <w:rPr>
          <w:b/>
        </w:rPr>
      </w:pPr>
      <w:r w:rsidRPr="00F00BA0">
        <w:rPr>
          <w:b/>
        </w:rPr>
        <w:t>Program Recommendation</w:t>
      </w:r>
      <w:r w:rsidR="006A079A">
        <w:rPr>
          <w:b/>
        </w:rPr>
        <w:t>:</w:t>
      </w:r>
    </w:p>
    <w:p w14:paraId="37A22AE4" w14:textId="6787E277" w:rsidR="00D850D1" w:rsidRPr="0058202C" w:rsidRDefault="00B12DCB" w:rsidP="0058202C">
      <w:pPr>
        <w:pStyle w:val="ListParagraph"/>
        <w:rPr>
          <w:bCs/>
        </w:rPr>
      </w:pPr>
      <w:r w:rsidRPr="00657D38">
        <w:rPr>
          <w:bCs/>
        </w:rPr>
        <w:t>Grantees should consider the option to participate in Problem Gambling Awareness Month (March).</w:t>
      </w:r>
    </w:p>
    <w:p w14:paraId="562D45B9" w14:textId="77777777" w:rsidR="00C20E4A" w:rsidRPr="002E2050" w:rsidRDefault="00F53E89" w:rsidP="00C20E4A">
      <w:pPr>
        <w:shd w:val="clear" w:color="auto" w:fill="D9E2F3" w:themeFill="accent5" w:themeFillTint="33"/>
        <w:rPr>
          <w:b/>
          <w:sz w:val="24"/>
        </w:rPr>
      </w:pPr>
      <w:r>
        <w:rPr>
          <w:b/>
          <w:sz w:val="24"/>
        </w:rPr>
        <w:t>Reporting Requirements</w:t>
      </w:r>
    </w:p>
    <w:p w14:paraId="21D8A0D4" w14:textId="29BDEFE1" w:rsidR="008739C4" w:rsidRDefault="00FB4836" w:rsidP="00F53E89">
      <w:pPr>
        <w:jc w:val="both"/>
        <w:rPr>
          <w:rFonts w:ascii="Calibri" w:hAnsi="Calibri"/>
        </w:rPr>
      </w:pPr>
      <w:r>
        <w:rPr>
          <w:rFonts w:ascii="Calibri" w:hAnsi="Calibri"/>
        </w:rPr>
        <w:t xml:space="preserve">Providers </w:t>
      </w:r>
      <w:r w:rsidR="00C20E4A" w:rsidRPr="00F43B05">
        <w:rPr>
          <w:rFonts w:ascii="Calibri" w:hAnsi="Calibri"/>
        </w:rPr>
        <w:t xml:space="preserve">must be able to meet reporting requirements as </w:t>
      </w:r>
      <w:r w:rsidR="00BB565C">
        <w:rPr>
          <w:rFonts w:ascii="Calibri" w:hAnsi="Calibri"/>
        </w:rPr>
        <w:t>specified</w:t>
      </w:r>
      <w:r w:rsidR="00BB565C" w:rsidRPr="00F43B05">
        <w:rPr>
          <w:rFonts w:ascii="Calibri" w:hAnsi="Calibri"/>
        </w:rPr>
        <w:t xml:space="preserve"> </w:t>
      </w:r>
      <w:r w:rsidR="00C20E4A" w:rsidRPr="00F43B05">
        <w:rPr>
          <w:rFonts w:ascii="Calibri" w:hAnsi="Calibri"/>
        </w:rPr>
        <w:t>by the CMHPSM. Exact reporting requirements will be outlined and made part of the service contract</w:t>
      </w:r>
      <w:r w:rsidR="00C20E4A">
        <w:rPr>
          <w:rFonts w:ascii="Calibri" w:hAnsi="Calibri"/>
        </w:rPr>
        <w:t>.</w:t>
      </w:r>
      <w:r w:rsidR="00C20E4A" w:rsidRPr="00F43B05">
        <w:rPr>
          <w:rFonts w:ascii="Calibri" w:hAnsi="Calibri"/>
        </w:rPr>
        <w:t xml:space="preserve"> </w:t>
      </w:r>
    </w:p>
    <w:p w14:paraId="76AEE3B3" w14:textId="77777777" w:rsidR="00B05CAB" w:rsidRPr="002E2050" w:rsidRDefault="00B05CAB" w:rsidP="00B05CAB">
      <w:pPr>
        <w:shd w:val="clear" w:color="auto" w:fill="D9E2F3" w:themeFill="accent5" w:themeFillTint="33"/>
        <w:rPr>
          <w:b/>
          <w:sz w:val="24"/>
        </w:rPr>
      </w:pPr>
      <w:r>
        <w:rPr>
          <w:b/>
          <w:sz w:val="24"/>
        </w:rPr>
        <w:t>Issuing Office</w:t>
      </w:r>
    </w:p>
    <w:p w14:paraId="2E624716" w14:textId="33B48E42" w:rsidR="00B05CAB" w:rsidRDefault="002C724A" w:rsidP="00BF649C">
      <w:pPr>
        <w:jc w:val="both"/>
      </w:pPr>
      <w:r>
        <w:t xml:space="preserve">The </w:t>
      </w:r>
      <w:r w:rsidR="00770E59">
        <w:t>CMHPSM</w:t>
      </w:r>
      <w:r>
        <w:t xml:space="preserve"> is issuing this </w:t>
      </w:r>
      <w:r w:rsidR="00B254A8">
        <w:t>opportunity</w:t>
      </w:r>
      <w:r w:rsidR="00BF649C">
        <w:t xml:space="preserve"> on behalf of the </w:t>
      </w:r>
      <w:proofErr w:type="gramStart"/>
      <w:r w:rsidR="00BF649C">
        <w:t>four county</w:t>
      </w:r>
      <w:proofErr w:type="gramEnd"/>
      <w:r w:rsidR="00BF649C">
        <w:t xml:space="preserve"> region</w:t>
      </w:r>
      <w:r>
        <w:t xml:space="preserve">.  All questions regarding procedures with </w:t>
      </w:r>
      <w:r w:rsidR="0058202C">
        <w:t>applying for this opportunity</w:t>
      </w:r>
      <w:r>
        <w:t xml:space="preserve"> should be directed to </w:t>
      </w:r>
      <w:hyperlink r:id="rId16" w:history="1">
        <w:r w:rsidR="008E2F81">
          <w:rPr>
            <w:rStyle w:val="Hyperlink"/>
          </w:rPr>
          <w:t>tumoloa</w:t>
        </w:r>
        <w:r w:rsidR="008E2F81" w:rsidRPr="00675A7B">
          <w:rPr>
            <w:rStyle w:val="Hyperlink"/>
          </w:rPr>
          <w:t>@cmhpsm.org</w:t>
        </w:r>
      </w:hyperlink>
      <w:r w:rsidR="00C20D01">
        <w:rPr>
          <w:rStyle w:val="Hyperlink"/>
          <w:u w:val="none"/>
        </w:rPr>
        <w:t xml:space="preserve"> </w:t>
      </w:r>
      <w:r w:rsidR="008E2F81" w:rsidRPr="00C20D01">
        <w:rPr>
          <w:rStyle w:val="Hyperlink"/>
          <w:color w:val="auto"/>
          <w:u w:val="none"/>
        </w:rPr>
        <w:t>and</w:t>
      </w:r>
      <w:r w:rsidR="008E2F81" w:rsidRPr="00C20D01">
        <w:rPr>
          <w:rStyle w:val="Hyperlink"/>
          <w:color w:val="auto"/>
        </w:rPr>
        <w:t xml:space="preserve"> </w:t>
      </w:r>
      <w:r w:rsidR="008E2F81">
        <w:rPr>
          <w:rStyle w:val="Hyperlink"/>
        </w:rPr>
        <w:t>duboisr@cmhpsm.org</w:t>
      </w:r>
      <w:r w:rsidR="001C7F8B">
        <w:t xml:space="preserve">. </w:t>
      </w:r>
    </w:p>
    <w:p w14:paraId="5E790820" w14:textId="77777777" w:rsidR="00883A56" w:rsidRPr="00883A56" w:rsidRDefault="00883A56" w:rsidP="00883A56">
      <w:pPr>
        <w:shd w:val="clear" w:color="auto" w:fill="D9E2F3" w:themeFill="accent5" w:themeFillTint="33"/>
        <w:rPr>
          <w:b/>
          <w:sz w:val="24"/>
        </w:rPr>
      </w:pPr>
      <w:bookmarkStart w:id="3" w:name="_Toc417472715"/>
      <w:r w:rsidRPr="00883A56">
        <w:rPr>
          <w:b/>
          <w:sz w:val="24"/>
        </w:rPr>
        <w:t>Proposal Requirements</w:t>
      </w:r>
      <w:bookmarkEnd w:id="3"/>
    </w:p>
    <w:p w14:paraId="6439A092" w14:textId="77777777" w:rsidR="00883A56" w:rsidRPr="00883A56" w:rsidRDefault="00883A56" w:rsidP="00883A56">
      <w:pPr>
        <w:jc w:val="both"/>
        <w:rPr>
          <w:rFonts w:ascii="Calibri" w:hAnsi="Calibri"/>
        </w:rPr>
      </w:pPr>
      <w:r w:rsidRPr="00F43B05">
        <w:rPr>
          <w:rFonts w:ascii="Calibri" w:hAnsi="Calibri"/>
        </w:rPr>
        <w:t xml:space="preserve">The </w:t>
      </w:r>
      <w:r w:rsidR="00770E59">
        <w:rPr>
          <w:rFonts w:ascii="Calibri" w:hAnsi="Calibri"/>
        </w:rPr>
        <w:t>CMHPSM</w:t>
      </w:r>
      <w:r w:rsidRPr="00F43B05">
        <w:rPr>
          <w:rFonts w:ascii="Calibri" w:hAnsi="Calibri"/>
        </w:rPr>
        <w:t xml:space="preserve"> reserves the right to reject all bids, to waive or not waive informalities or irregularities in bids or bidding procedures, and to accept any bid determined through the review process to represent the best interest of C</w:t>
      </w:r>
      <w:r w:rsidR="00770E59">
        <w:rPr>
          <w:rFonts w:ascii="Calibri" w:hAnsi="Calibri"/>
        </w:rPr>
        <w:t>MHPSM.</w:t>
      </w:r>
    </w:p>
    <w:p w14:paraId="301B0421" w14:textId="47D59ADA" w:rsidR="00A711A4" w:rsidRDefault="00883A56" w:rsidP="00883A56">
      <w:pPr>
        <w:jc w:val="both"/>
        <w:rPr>
          <w:rFonts w:ascii="Calibri" w:hAnsi="Calibri"/>
        </w:rPr>
      </w:pPr>
      <w:r w:rsidRPr="00F43B05">
        <w:rPr>
          <w:rFonts w:ascii="Calibri" w:hAnsi="Calibri"/>
        </w:rPr>
        <w:t xml:space="preserve">The CMHPSM will retain responsibility for balancing the proposals/outcomes to meet the community needs in </w:t>
      </w:r>
      <w:r>
        <w:rPr>
          <w:rFonts w:ascii="Calibri" w:hAnsi="Calibri"/>
        </w:rPr>
        <w:t>the four-county region</w:t>
      </w:r>
      <w:r w:rsidRPr="00F43B05">
        <w:rPr>
          <w:rFonts w:ascii="Calibri" w:hAnsi="Calibri"/>
        </w:rPr>
        <w:t>.  The CMHPSM reserves the right to consider, in addition to the numerical proposal score</w:t>
      </w:r>
      <w:r w:rsidR="00333E5E">
        <w:rPr>
          <w:rFonts w:ascii="Calibri" w:hAnsi="Calibri"/>
        </w:rPr>
        <w:t xml:space="preserve"> and cost</w:t>
      </w:r>
      <w:r w:rsidRPr="00F43B05">
        <w:rPr>
          <w:rFonts w:ascii="Calibri" w:hAnsi="Calibri"/>
        </w:rPr>
        <w:t>, other criteria such as community needs, geographical needs, priority populations, and efforts to reduce duplication of services.</w:t>
      </w:r>
      <w:r w:rsidR="00333E5E">
        <w:rPr>
          <w:rFonts w:ascii="Calibri" w:hAnsi="Calibri"/>
        </w:rPr>
        <w:t xml:space="preserve"> </w:t>
      </w:r>
    </w:p>
    <w:p w14:paraId="487704A9" w14:textId="23CCCEBC" w:rsidR="00794CE1" w:rsidRDefault="00794CE1" w:rsidP="00883A56">
      <w:pPr>
        <w:jc w:val="both"/>
        <w:rPr>
          <w:rFonts w:ascii="Calibri" w:hAnsi="Calibri"/>
        </w:rPr>
      </w:pPr>
    </w:p>
    <w:p w14:paraId="0323B567" w14:textId="77777777" w:rsidR="00B32EED" w:rsidRDefault="00B32EED" w:rsidP="00883A56">
      <w:pPr>
        <w:jc w:val="both"/>
        <w:rPr>
          <w:rFonts w:ascii="Calibri" w:hAnsi="Calibri"/>
        </w:rPr>
      </w:pPr>
    </w:p>
    <w:p w14:paraId="6645F550" w14:textId="1B14E2C4" w:rsidR="00883A56" w:rsidRPr="00883A56" w:rsidRDefault="00AC166F" w:rsidP="00883A56">
      <w:pPr>
        <w:shd w:val="clear" w:color="auto" w:fill="D9E2F3" w:themeFill="accent5" w:themeFillTint="33"/>
        <w:rPr>
          <w:b/>
          <w:sz w:val="24"/>
        </w:rPr>
      </w:pPr>
      <w:bookmarkStart w:id="4" w:name="_Toc417472717"/>
      <w:r>
        <w:rPr>
          <w:b/>
          <w:sz w:val="24"/>
        </w:rPr>
        <w:t>Stacked Deck Mini-Grant</w:t>
      </w:r>
      <w:r w:rsidR="00883A56" w:rsidRPr="00883A56">
        <w:rPr>
          <w:b/>
          <w:sz w:val="24"/>
        </w:rPr>
        <w:t xml:space="preserve"> Submission Requirements</w:t>
      </w:r>
      <w:bookmarkEnd w:id="4"/>
      <w:r w:rsidR="00883A56">
        <w:rPr>
          <w:b/>
          <w:sz w:val="24"/>
        </w:rPr>
        <w:t xml:space="preserve"> </w:t>
      </w:r>
    </w:p>
    <w:tbl>
      <w:tblPr>
        <w:tblStyle w:val="TableGrid"/>
        <w:tblW w:w="4928" w:type="pct"/>
        <w:tblLayout w:type="fixed"/>
        <w:tblLook w:val="04A0" w:firstRow="1" w:lastRow="0" w:firstColumn="1" w:lastColumn="0" w:noHBand="0" w:noVBand="1"/>
      </w:tblPr>
      <w:tblGrid>
        <w:gridCol w:w="9925"/>
      </w:tblGrid>
      <w:tr w:rsidR="00180B54" w:rsidRPr="00F43B05" w14:paraId="1FF3921E" w14:textId="77777777" w:rsidTr="00180B54">
        <w:trPr>
          <w:trHeight w:val="20"/>
        </w:trPr>
        <w:tc>
          <w:tcPr>
            <w:tcW w:w="5000" w:type="pct"/>
          </w:tcPr>
          <w:p w14:paraId="4BE1F0D0" w14:textId="1A0DCB1C" w:rsidR="00180B54" w:rsidRPr="00F13E90" w:rsidRDefault="00180B54" w:rsidP="00F2109B">
            <w:pPr>
              <w:spacing w:line="276" w:lineRule="auto"/>
              <w:jc w:val="both"/>
              <w:rPr>
                <w:b/>
              </w:rPr>
            </w:pPr>
            <w:r w:rsidRPr="00F13E90">
              <w:rPr>
                <w:b/>
              </w:rPr>
              <w:t>Cover Sheet</w:t>
            </w:r>
            <w:r>
              <w:rPr>
                <w:b/>
              </w:rPr>
              <w:t xml:space="preserve"> – Appendix A</w:t>
            </w:r>
          </w:p>
        </w:tc>
      </w:tr>
      <w:tr w:rsidR="00180B54" w:rsidRPr="00F43B05" w14:paraId="2F02106F" w14:textId="77777777" w:rsidTr="00180B54">
        <w:trPr>
          <w:trHeight w:val="20"/>
        </w:trPr>
        <w:tc>
          <w:tcPr>
            <w:tcW w:w="5000" w:type="pct"/>
          </w:tcPr>
          <w:p w14:paraId="1E9B775C" w14:textId="23C02D6D" w:rsidR="00180B54" w:rsidRPr="00F13E90" w:rsidRDefault="003D5D11" w:rsidP="00180B54">
            <w:pPr>
              <w:spacing w:line="276" w:lineRule="auto"/>
              <w:jc w:val="both"/>
              <w:rPr>
                <w:b/>
              </w:rPr>
            </w:pPr>
            <w:r>
              <w:rPr>
                <w:b/>
              </w:rPr>
              <w:t>Application</w:t>
            </w:r>
            <w:r w:rsidR="00180B54">
              <w:rPr>
                <w:b/>
              </w:rPr>
              <w:t xml:space="preserve"> – Appendix B </w:t>
            </w:r>
          </w:p>
        </w:tc>
      </w:tr>
      <w:tr w:rsidR="00180B54" w:rsidRPr="00F43B05" w14:paraId="38B1F1CC" w14:textId="77777777" w:rsidTr="00180B54">
        <w:trPr>
          <w:trHeight w:val="20"/>
        </w:trPr>
        <w:tc>
          <w:tcPr>
            <w:tcW w:w="5000" w:type="pct"/>
          </w:tcPr>
          <w:p w14:paraId="555E828A" w14:textId="0BF2DF40" w:rsidR="00180B54" w:rsidRPr="00780A54" w:rsidRDefault="00180B54" w:rsidP="005851D8">
            <w:pPr>
              <w:spacing w:line="276" w:lineRule="auto"/>
              <w:rPr>
                <w:b/>
              </w:rPr>
            </w:pPr>
            <w:r w:rsidRPr="00F13E90">
              <w:rPr>
                <w:b/>
              </w:rPr>
              <w:t>CMHPSM Budget Form</w:t>
            </w:r>
            <w:r w:rsidR="00780A54">
              <w:rPr>
                <w:b/>
              </w:rPr>
              <w:t xml:space="preserve"> – </w:t>
            </w:r>
            <w:r w:rsidR="00780A54" w:rsidRPr="00F13E90">
              <w:rPr>
                <w:b/>
              </w:rPr>
              <w:t xml:space="preserve">Appendix </w:t>
            </w:r>
            <w:r w:rsidR="00757A8F">
              <w:rPr>
                <w:b/>
              </w:rPr>
              <w:t>C</w:t>
            </w:r>
          </w:p>
        </w:tc>
      </w:tr>
    </w:tbl>
    <w:p w14:paraId="1D95E9E4" w14:textId="73D28A46" w:rsidR="00265649" w:rsidRDefault="00265649" w:rsidP="00883A56">
      <w:pPr>
        <w:jc w:val="both"/>
        <w:rPr>
          <w:rFonts w:ascii="Calibri" w:hAnsi="Calibri"/>
        </w:rPr>
      </w:pPr>
    </w:p>
    <w:p w14:paraId="6F0FA4CD" w14:textId="72E74B14" w:rsidR="00180B54" w:rsidRDefault="00180B54" w:rsidP="00883A56">
      <w:pPr>
        <w:jc w:val="both"/>
        <w:rPr>
          <w:rFonts w:ascii="Calibri" w:hAnsi="Calibri"/>
        </w:rPr>
      </w:pPr>
      <w:r>
        <w:rPr>
          <w:rFonts w:ascii="Calibri" w:hAnsi="Calibri"/>
        </w:rPr>
        <w:t>Determination will be based on</w:t>
      </w:r>
      <w:r w:rsidR="00780A54">
        <w:rPr>
          <w:rFonts w:ascii="Calibri" w:hAnsi="Calibri"/>
        </w:rPr>
        <w:t xml:space="preserve"> the</w:t>
      </w:r>
      <w:r>
        <w:rPr>
          <w:rFonts w:ascii="Calibri" w:hAnsi="Calibri"/>
        </w:rPr>
        <w:t xml:space="preserve"> </w:t>
      </w:r>
      <w:r w:rsidR="00780A54">
        <w:rPr>
          <w:rFonts w:ascii="Calibri" w:hAnsi="Calibri"/>
        </w:rPr>
        <w:t xml:space="preserve">qualifications of applying </w:t>
      </w:r>
      <w:r>
        <w:rPr>
          <w:rFonts w:ascii="Calibri" w:hAnsi="Calibri"/>
        </w:rPr>
        <w:t xml:space="preserve">organizations </w:t>
      </w:r>
      <w:r w:rsidR="00780A54">
        <w:rPr>
          <w:rFonts w:ascii="Calibri" w:hAnsi="Calibri"/>
        </w:rPr>
        <w:t xml:space="preserve">and their implementation plan. </w:t>
      </w:r>
    </w:p>
    <w:p w14:paraId="1B3A8DF2" w14:textId="77777777" w:rsidR="00883A56" w:rsidRPr="00883A56" w:rsidRDefault="00883A56" w:rsidP="00883A56">
      <w:pPr>
        <w:shd w:val="clear" w:color="auto" w:fill="D9E2F3" w:themeFill="accent5" w:themeFillTint="33"/>
        <w:tabs>
          <w:tab w:val="left" w:pos="6165"/>
        </w:tabs>
        <w:rPr>
          <w:b/>
          <w:sz w:val="24"/>
        </w:rPr>
      </w:pPr>
      <w:bookmarkStart w:id="5" w:name="_Toc417472718"/>
      <w:r w:rsidRPr="00883A56">
        <w:rPr>
          <w:b/>
          <w:sz w:val="24"/>
        </w:rPr>
        <w:t>Electronic Submission</w:t>
      </w:r>
      <w:bookmarkEnd w:id="5"/>
    </w:p>
    <w:p w14:paraId="26652475" w14:textId="0D3DE478" w:rsidR="002D0407" w:rsidRPr="00265649" w:rsidRDefault="00901133" w:rsidP="002D0407">
      <w:pPr>
        <w:jc w:val="both"/>
        <w:rPr>
          <w:rFonts w:ascii="Calibri" w:hAnsi="Calibri"/>
          <w:sz w:val="24"/>
        </w:rPr>
      </w:pPr>
      <w:bookmarkStart w:id="6" w:name="_Toc417472719"/>
      <w:r>
        <w:rPr>
          <w:rFonts w:ascii="Calibri" w:hAnsi="Calibri"/>
          <w:sz w:val="24"/>
        </w:rPr>
        <w:t>Responses can be submitted any time</w:t>
      </w:r>
      <w:r w:rsidR="002D0407" w:rsidRPr="00265649">
        <w:rPr>
          <w:rFonts w:ascii="Calibri" w:hAnsi="Calibri"/>
          <w:sz w:val="24"/>
        </w:rPr>
        <w:t xml:space="preserve"> prior to the </w:t>
      </w:r>
      <w:r w:rsidR="00794CE1">
        <w:rPr>
          <w:rFonts w:ascii="Calibri" w:hAnsi="Calibri"/>
          <w:sz w:val="24"/>
        </w:rPr>
        <w:t>fiscal year end (September 30, 202</w:t>
      </w:r>
      <w:r w:rsidR="000D07FE">
        <w:rPr>
          <w:rFonts w:ascii="Calibri" w:hAnsi="Calibri"/>
          <w:sz w:val="24"/>
        </w:rPr>
        <w:t>2</w:t>
      </w:r>
      <w:r w:rsidR="00794CE1">
        <w:rPr>
          <w:rFonts w:ascii="Calibri" w:hAnsi="Calibri"/>
          <w:sz w:val="24"/>
        </w:rPr>
        <w:t>)</w:t>
      </w:r>
      <w:r w:rsidR="002D0407" w:rsidRPr="00265649">
        <w:rPr>
          <w:rFonts w:ascii="Calibri" w:hAnsi="Calibri"/>
          <w:sz w:val="24"/>
        </w:rPr>
        <w:t xml:space="preserve">, utilizing one of </w:t>
      </w:r>
      <w:r w:rsidR="002D0407">
        <w:rPr>
          <w:rFonts w:ascii="Calibri" w:hAnsi="Calibri"/>
          <w:sz w:val="24"/>
        </w:rPr>
        <w:t>two</w:t>
      </w:r>
      <w:r w:rsidR="002D0407" w:rsidRPr="00265649">
        <w:rPr>
          <w:rFonts w:ascii="Calibri" w:hAnsi="Calibri"/>
          <w:sz w:val="24"/>
        </w:rPr>
        <w:t xml:space="preserve"> following submission methods:</w:t>
      </w:r>
    </w:p>
    <w:p w14:paraId="1134602B" w14:textId="7C185977" w:rsidR="002D0407" w:rsidRPr="007C43C7" w:rsidRDefault="002D0407" w:rsidP="002D0407">
      <w:pPr>
        <w:pStyle w:val="ListParagraph"/>
        <w:numPr>
          <w:ilvl w:val="0"/>
          <w:numId w:val="3"/>
        </w:numPr>
        <w:spacing w:after="200" w:line="276" w:lineRule="auto"/>
        <w:contextualSpacing w:val="0"/>
        <w:rPr>
          <w:sz w:val="24"/>
          <w:szCs w:val="24"/>
        </w:rPr>
      </w:pPr>
      <w:r w:rsidRPr="00F43B05">
        <w:rPr>
          <w:sz w:val="24"/>
          <w:szCs w:val="24"/>
        </w:rPr>
        <w:t xml:space="preserve">(Preferred) Upload the files using the secure </w:t>
      </w:r>
      <w:r w:rsidR="00AC166F">
        <w:rPr>
          <w:sz w:val="24"/>
          <w:szCs w:val="24"/>
        </w:rPr>
        <w:t>proposal</w:t>
      </w:r>
      <w:r w:rsidRPr="00F43B05">
        <w:rPr>
          <w:sz w:val="24"/>
          <w:szCs w:val="24"/>
        </w:rPr>
        <w:t xml:space="preserve"> upload form located at the CMHPSM web page: </w:t>
      </w:r>
      <w:hyperlink r:id="rId17" w:history="1">
        <w:r w:rsidRPr="00F43B05">
          <w:rPr>
            <w:rStyle w:val="Hyperlink"/>
            <w:sz w:val="24"/>
            <w:szCs w:val="24"/>
          </w:rPr>
          <w:t>www.cmhpsm.org/procurement</w:t>
        </w:r>
      </w:hyperlink>
      <w:r w:rsidRPr="00F43B05">
        <w:rPr>
          <w:sz w:val="24"/>
          <w:szCs w:val="24"/>
        </w:rPr>
        <w:t xml:space="preserve">, the form is also found here: </w:t>
      </w:r>
      <w:hyperlink r:id="rId18" w:history="1">
        <w:r w:rsidR="00DF5D67" w:rsidRPr="00DF5D67">
          <w:rPr>
            <w:rStyle w:val="Hyperlink"/>
            <w:sz w:val="24"/>
            <w:szCs w:val="24"/>
          </w:rPr>
          <w:t>https://form.jotform.com/210393580153956</w:t>
        </w:r>
      </w:hyperlink>
      <w:r w:rsidR="00DF5D67" w:rsidRPr="00DF5D67">
        <w:rPr>
          <w:rStyle w:val="Hyperlink"/>
          <w:sz w:val="24"/>
          <w:szCs w:val="24"/>
        </w:rPr>
        <w:t xml:space="preserve"> </w:t>
      </w:r>
    </w:p>
    <w:p w14:paraId="215A05EC" w14:textId="5770137F" w:rsidR="002D0407" w:rsidRDefault="002D0407" w:rsidP="002D0407">
      <w:pPr>
        <w:pStyle w:val="ListParagraph"/>
        <w:numPr>
          <w:ilvl w:val="0"/>
          <w:numId w:val="3"/>
        </w:numPr>
        <w:spacing w:after="200" w:line="276" w:lineRule="auto"/>
        <w:contextualSpacing w:val="0"/>
        <w:jc w:val="both"/>
        <w:rPr>
          <w:sz w:val="24"/>
          <w:szCs w:val="24"/>
        </w:rPr>
      </w:pPr>
      <w:r w:rsidRPr="00F43B05">
        <w:rPr>
          <w:sz w:val="24"/>
          <w:szCs w:val="24"/>
        </w:rPr>
        <w:t xml:space="preserve">Email the files to </w:t>
      </w:r>
      <w:hyperlink r:id="rId19" w:history="1">
        <w:r w:rsidRPr="00F955DB">
          <w:rPr>
            <w:rStyle w:val="Hyperlink"/>
            <w:sz w:val="24"/>
            <w:szCs w:val="24"/>
          </w:rPr>
          <w:t>biddlec@cmhpsm.org</w:t>
        </w:r>
      </w:hyperlink>
      <w:r>
        <w:rPr>
          <w:sz w:val="24"/>
          <w:szCs w:val="24"/>
        </w:rPr>
        <w:t xml:space="preserve"> with the subject line “</w:t>
      </w:r>
      <w:r w:rsidR="00AC166F" w:rsidRPr="00AC166F">
        <w:rPr>
          <w:sz w:val="24"/>
          <w:szCs w:val="24"/>
        </w:rPr>
        <w:t>Stacked Deck Mini-Grant Opportunity</w:t>
      </w:r>
      <w:r w:rsidRPr="00AC166F">
        <w:rPr>
          <w:sz w:val="24"/>
          <w:szCs w:val="24"/>
        </w:rPr>
        <w:t xml:space="preserve"> </w:t>
      </w:r>
      <w:r>
        <w:rPr>
          <w:sz w:val="24"/>
          <w:szCs w:val="24"/>
        </w:rPr>
        <w:t xml:space="preserve">Submission” </w:t>
      </w:r>
    </w:p>
    <w:p w14:paraId="40B1E8EE" w14:textId="77777777" w:rsidR="00883A56" w:rsidRPr="00883A56" w:rsidRDefault="00883A56" w:rsidP="00883A56">
      <w:pPr>
        <w:shd w:val="clear" w:color="auto" w:fill="D9E2F3" w:themeFill="accent5" w:themeFillTint="33"/>
        <w:tabs>
          <w:tab w:val="left" w:pos="6165"/>
        </w:tabs>
        <w:rPr>
          <w:b/>
          <w:sz w:val="24"/>
        </w:rPr>
      </w:pPr>
      <w:r w:rsidRPr="00883A56">
        <w:rPr>
          <w:b/>
          <w:sz w:val="24"/>
        </w:rPr>
        <w:t>Submission Receipt</w:t>
      </w:r>
      <w:bookmarkEnd w:id="6"/>
      <w:r>
        <w:rPr>
          <w:b/>
          <w:sz w:val="24"/>
        </w:rPr>
        <w:tab/>
      </w:r>
    </w:p>
    <w:p w14:paraId="440D91C7" w14:textId="4CE4055A" w:rsidR="006956D7" w:rsidRPr="00265649" w:rsidRDefault="00883A56" w:rsidP="006956D7">
      <w:pPr>
        <w:spacing w:line="240" w:lineRule="auto"/>
        <w:jc w:val="both"/>
        <w:rPr>
          <w:rFonts w:ascii="Calibri" w:hAnsi="Calibri"/>
          <w:sz w:val="24"/>
        </w:rPr>
      </w:pPr>
      <w:r w:rsidRPr="00265649">
        <w:rPr>
          <w:rFonts w:ascii="Calibri" w:hAnsi="Calibri"/>
          <w:sz w:val="24"/>
        </w:rPr>
        <w:t xml:space="preserve">An emailed proof of receipt will be sent upon submission to </w:t>
      </w:r>
      <w:r w:rsidR="00265649">
        <w:rPr>
          <w:rFonts w:ascii="Calibri" w:hAnsi="Calibri"/>
          <w:sz w:val="24"/>
        </w:rPr>
        <w:t>the contact person identified in your organization</w:t>
      </w:r>
      <w:r w:rsidR="00F13E90">
        <w:rPr>
          <w:rFonts w:ascii="Calibri" w:hAnsi="Calibri"/>
          <w:sz w:val="24"/>
        </w:rPr>
        <w:t>’</w:t>
      </w:r>
      <w:r w:rsidR="00265649">
        <w:rPr>
          <w:rFonts w:ascii="Calibri" w:hAnsi="Calibri"/>
          <w:sz w:val="24"/>
        </w:rPr>
        <w:t>s submission</w:t>
      </w:r>
      <w:r w:rsidR="00BB565C">
        <w:rPr>
          <w:rFonts w:ascii="Calibri" w:hAnsi="Calibri"/>
          <w:sz w:val="24"/>
        </w:rPr>
        <w:t xml:space="preserve"> cover sheet</w:t>
      </w:r>
      <w:r w:rsidR="00C8449F">
        <w:rPr>
          <w:rFonts w:ascii="Calibri" w:hAnsi="Calibri"/>
          <w:sz w:val="24"/>
        </w:rPr>
        <w:t xml:space="preserve"> </w:t>
      </w:r>
      <w:r w:rsidR="006956D7">
        <w:rPr>
          <w:rFonts w:ascii="Calibri" w:hAnsi="Calibri"/>
          <w:sz w:val="24"/>
        </w:rPr>
        <w:t xml:space="preserve">– </w:t>
      </w:r>
      <w:r w:rsidR="00C8449F">
        <w:rPr>
          <w:rFonts w:ascii="Calibri" w:hAnsi="Calibri"/>
          <w:sz w:val="24"/>
        </w:rPr>
        <w:t>Appendix A</w:t>
      </w:r>
      <w:r w:rsidR="006956D7">
        <w:rPr>
          <w:rFonts w:ascii="Calibri" w:hAnsi="Calibri"/>
          <w:sz w:val="24"/>
        </w:rPr>
        <w:t>.</w:t>
      </w:r>
    </w:p>
    <w:p w14:paraId="6BF3EFE2" w14:textId="69F79491" w:rsidR="00883A56" w:rsidRDefault="00E829BF" w:rsidP="006956D7">
      <w:pPr>
        <w:spacing w:line="240" w:lineRule="auto"/>
        <w:jc w:val="both"/>
        <w:rPr>
          <w:rFonts w:ascii="Calibri" w:hAnsi="Calibri"/>
          <w:b/>
          <w:sz w:val="24"/>
        </w:rPr>
      </w:pPr>
      <w:r>
        <w:rPr>
          <w:rFonts w:ascii="Calibri" w:hAnsi="Calibri"/>
          <w:b/>
          <w:sz w:val="24"/>
        </w:rPr>
        <w:t>P</w:t>
      </w:r>
      <w:r w:rsidR="00883A56" w:rsidRPr="00265649">
        <w:rPr>
          <w:rFonts w:ascii="Calibri" w:hAnsi="Calibri"/>
          <w:b/>
          <w:sz w:val="24"/>
        </w:rPr>
        <w:t xml:space="preserve">roposals not in compliance with </w:t>
      </w:r>
      <w:r w:rsidR="00B254A8">
        <w:rPr>
          <w:rFonts w:ascii="Calibri" w:hAnsi="Calibri"/>
          <w:b/>
          <w:sz w:val="24"/>
        </w:rPr>
        <w:t>opportunity</w:t>
      </w:r>
      <w:r w:rsidR="00883A56" w:rsidRPr="00265649">
        <w:rPr>
          <w:rFonts w:ascii="Calibri" w:hAnsi="Calibri"/>
          <w:b/>
          <w:sz w:val="24"/>
        </w:rPr>
        <w:t xml:space="preserve"> requirements will not be considered.</w:t>
      </w:r>
    </w:p>
    <w:p w14:paraId="44E2F76E" w14:textId="77777777" w:rsidR="002C1938" w:rsidRPr="00265649" w:rsidRDefault="002C1938" w:rsidP="006956D7">
      <w:pPr>
        <w:spacing w:line="240" w:lineRule="auto"/>
        <w:jc w:val="both"/>
        <w:rPr>
          <w:rFonts w:ascii="Calibri" w:hAnsi="Calibri"/>
          <w:b/>
          <w:sz w:val="24"/>
        </w:rPr>
      </w:pPr>
    </w:p>
    <w:p w14:paraId="08469FC6" w14:textId="67A2EBE9" w:rsidR="00C20E4A" w:rsidRPr="00C20E4A" w:rsidRDefault="009D2ABB" w:rsidP="00C20E4A">
      <w:pPr>
        <w:shd w:val="clear" w:color="auto" w:fill="D9E2F3" w:themeFill="accent5" w:themeFillTint="33"/>
        <w:rPr>
          <w:b/>
          <w:sz w:val="24"/>
        </w:rPr>
      </w:pPr>
      <w:r>
        <w:rPr>
          <w:b/>
          <w:sz w:val="24"/>
        </w:rPr>
        <w:t>Instructions for Completing Appendix B - Mini Grant Application</w:t>
      </w:r>
    </w:p>
    <w:p w14:paraId="186C2D59" w14:textId="2B4A6AA9" w:rsidR="00746444" w:rsidRPr="007926EC" w:rsidRDefault="000E7D64" w:rsidP="00746444">
      <w:pPr>
        <w:spacing w:after="0" w:line="240" w:lineRule="auto"/>
        <w:jc w:val="both"/>
        <w:rPr>
          <w:rFonts w:ascii="Calibri" w:hAnsi="Calibri"/>
          <w:b/>
        </w:rPr>
      </w:pPr>
      <w:r w:rsidRPr="007926EC">
        <w:rPr>
          <w:rFonts w:ascii="Calibri" w:hAnsi="Calibri"/>
          <w:b/>
        </w:rPr>
        <w:t>Submit</w:t>
      </w:r>
      <w:r w:rsidR="00197F7D" w:rsidRPr="007926EC">
        <w:rPr>
          <w:rFonts w:ascii="Calibri" w:hAnsi="Calibri"/>
          <w:b/>
        </w:rPr>
        <w:t xml:space="preserve"> a </w:t>
      </w:r>
      <w:r w:rsidR="00C20E4A" w:rsidRPr="007926EC">
        <w:rPr>
          <w:rFonts w:ascii="Calibri" w:hAnsi="Calibri"/>
          <w:b/>
        </w:rPr>
        <w:t xml:space="preserve">proposal </w:t>
      </w:r>
      <w:r w:rsidR="003D5D11">
        <w:rPr>
          <w:rFonts w:ascii="Calibri" w:hAnsi="Calibri"/>
          <w:b/>
        </w:rPr>
        <w:t>application</w:t>
      </w:r>
      <w:r w:rsidR="00197F7D" w:rsidRPr="007926EC">
        <w:rPr>
          <w:rFonts w:ascii="Calibri" w:hAnsi="Calibri"/>
          <w:b/>
        </w:rPr>
        <w:t xml:space="preserve"> </w:t>
      </w:r>
      <w:r w:rsidR="006C1606">
        <w:rPr>
          <w:rFonts w:ascii="Calibri" w:hAnsi="Calibri"/>
          <w:b/>
        </w:rPr>
        <w:t xml:space="preserve">which </w:t>
      </w:r>
      <w:r w:rsidR="00197F7D" w:rsidRPr="007926EC">
        <w:rPr>
          <w:rFonts w:ascii="Calibri" w:hAnsi="Calibri"/>
          <w:b/>
        </w:rPr>
        <w:t>addresses the following criteria</w:t>
      </w:r>
      <w:r w:rsidR="008F4EDD">
        <w:rPr>
          <w:rFonts w:ascii="Calibri" w:hAnsi="Calibri"/>
          <w:b/>
        </w:rPr>
        <w:t xml:space="preserve"> – </w:t>
      </w:r>
      <w:r w:rsidR="008F4EDD" w:rsidRPr="008F4EDD">
        <w:rPr>
          <w:rFonts w:ascii="Calibri" w:hAnsi="Calibri"/>
          <w:bCs/>
        </w:rPr>
        <w:t xml:space="preserve">see Appendix </w:t>
      </w:r>
      <w:r w:rsidR="00C8449F">
        <w:rPr>
          <w:rFonts w:ascii="Calibri" w:hAnsi="Calibri"/>
          <w:bCs/>
        </w:rPr>
        <w:t>B</w:t>
      </w:r>
      <w:r w:rsidR="00197F7D" w:rsidRPr="007926EC">
        <w:rPr>
          <w:rFonts w:ascii="Calibri" w:hAnsi="Calibri"/>
          <w:b/>
        </w:rPr>
        <w:t>:</w:t>
      </w:r>
    </w:p>
    <w:p w14:paraId="09146E93" w14:textId="77777777" w:rsidR="007926EC" w:rsidRDefault="007926EC" w:rsidP="00746444">
      <w:pPr>
        <w:spacing w:after="0" w:line="240" w:lineRule="auto"/>
        <w:jc w:val="both"/>
        <w:rPr>
          <w:rFonts w:ascii="Calibri" w:hAnsi="Calibri"/>
        </w:rPr>
      </w:pPr>
    </w:p>
    <w:p w14:paraId="6FE2BC90" w14:textId="77777777" w:rsidR="00197F7D" w:rsidRPr="00197F7D" w:rsidRDefault="007926EC" w:rsidP="007926EC">
      <w:pPr>
        <w:shd w:val="clear" w:color="auto" w:fill="FFF2CC" w:themeFill="accent4" w:themeFillTint="33"/>
        <w:jc w:val="both"/>
        <w:rPr>
          <w:rFonts w:ascii="Calibri" w:hAnsi="Calibri"/>
        </w:rPr>
      </w:pPr>
      <w:r>
        <w:rPr>
          <w:rFonts w:ascii="Calibri" w:hAnsi="Calibri"/>
        </w:rPr>
        <w:t>Introduction</w:t>
      </w:r>
    </w:p>
    <w:p w14:paraId="6868E53C" w14:textId="77777777" w:rsidR="00746444" w:rsidRPr="00746444" w:rsidRDefault="00746444" w:rsidP="00FE08A3">
      <w:pPr>
        <w:pStyle w:val="ListParagraph"/>
        <w:numPr>
          <w:ilvl w:val="0"/>
          <w:numId w:val="1"/>
        </w:numPr>
        <w:spacing w:after="0" w:line="240" w:lineRule="auto"/>
        <w:jc w:val="both"/>
        <w:rPr>
          <w:rFonts w:ascii="Calibri" w:hAnsi="Calibri"/>
          <w:b/>
        </w:rPr>
      </w:pPr>
      <w:r w:rsidRPr="00746444">
        <w:rPr>
          <w:rFonts w:ascii="Calibri" w:hAnsi="Calibri"/>
          <w:u w:val="single"/>
        </w:rPr>
        <w:t>Provider name and fiscal year for plan</w:t>
      </w:r>
    </w:p>
    <w:p w14:paraId="1B2F11A1" w14:textId="20826A3E" w:rsidR="00746444" w:rsidRPr="000E7D64" w:rsidRDefault="00745C17" w:rsidP="000E7D64">
      <w:pPr>
        <w:ind w:left="360"/>
        <w:jc w:val="both"/>
        <w:rPr>
          <w:rFonts w:ascii="Calibri" w:hAnsi="Calibri"/>
        </w:rPr>
      </w:pPr>
      <w:r>
        <w:rPr>
          <w:rFonts w:ascii="Calibri" w:hAnsi="Calibri"/>
        </w:rPr>
        <w:t>List the name</w:t>
      </w:r>
      <w:r w:rsidR="00746444">
        <w:rPr>
          <w:rFonts w:ascii="Calibri" w:hAnsi="Calibri"/>
        </w:rPr>
        <w:t xml:space="preserve"> of the provider submitting the </w:t>
      </w:r>
      <w:r w:rsidR="003C3F52" w:rsidRPr="002D0407">
        <w:rPr>
          <w:rFonts w:ascii="Calibri" w:hAnsi="Calibri"/>
        </w:rPr>
        <w:t>p</w:t>
      </w:r>
      <w:r w:rsidR="00197F7D" w:rsidRPr="002D0407">
        <w:rPr>
          <w:rFonts w:ascii="Calibri" w:hAnsi="Calibri"/>
        </w:rPr>
        <w:t>roposal</w:t>
      </w:r>
      <w:r w:rsidR="005821F3" w:rsidRPr="002D0407">
        <w:rPr>
          <w:rFonts w:ascii="Calibri" w:hAnsi="Calibri"/>
        </w:rPr>
        <w:t xml:space="preserve"> and the fiscal year the plan will be implemented</w:t>
      </w:r>
      <w:r w:rsidR="00445F97" w:rsidRPr="002D0407">
        <w:rPr>
          <w:rFonts w:ascii="Calibri" w:hAnsi="Calibri"/>
        </w:rPr>
        <w:t>.</w:t>
      </w:r>
    </w:p>
    <w:p w14:paraId="77C4175D" w14:textId="77777777" w:rsidR="00746444" w:rsidRPr="00F43B05" w:rsidRDefault="00746444" w:rsidP="00FE08A3">
      <w:pPr>
        <w:numPr>
          <w:ilvl w:val="0"/>
          <w:numId w:val="1"/>
        </w:numPr>
        <w:spacing w:after="0" w:line="240" w:lineRule="auto"/>
        <w:jc w:val="both"/>
        <w:rPr>
          <w:rFonts w:ascii="Calibri" w:hAnsi="Calibri"/>
          <w:b/>
        </w:rPr>
      </w:pPr>
      <w:r w:rsidRPr="00F43B05">
        <w:rPr>
          <w:rFonts w:ascii="Calibri" w:hAnsi="Calibri"/>
          <w:u w:val="single"/>
        </w:rPr>
        <w:t>Contact person’s name and email</w:t>
      </w:r>
    </w:p>
    <w:p w14:paraId="38C14EBC" w14:textId="1FBFBE9A" w:rsidR="00746444" w:rsidRDefault="00745C17" w:rsidP="000E7D64">
      <w:pPr>
        <w:ind w:left="360"/>
        <w:jc w:val="both"/>
        <w:rPr>
          <w:rFonts w:ascii="Calibri" w:hAnsi="Calibri"/>
        </w:rPr>
      </w:pPr>
      <w:r>
        <w:rPr>
          <w:rFonts w:ascii="Calibri" w:hAnsi="Calibri"/>
        </w:rPr>
        <w:t>Include the</w:t>
      </w:r>
      <w:r w:rsidR="00746444" w:rsidRPr="00F43B05">
        <w:rPr>
          <w:rFonts w:ascii="Calibri" w:hAnsi="Calibri"/>
        </w:rPr>
        <w:t xml:space="preserve"> name</w:t>
      </w:r>
      <w:r>
        <w:rPr>
          <w:rFonts w:ascii="Calibri" w:hAnsi="Calibri"/>
        </w:rPr>
        <w:t>, phone number</w:t>
      </w:r>
      <w:r w:rsidR="006956D7">
        <w:rPr>
          <w:rFonts w:ascii="Calibri" w:hAnsi="Calibri"/>
        </w:rPr>
        <w:t xml:space="preserve"> </w:t>
      </w:r>
      <w:r w:rsidR="00746444" w:rsidRPr="00F43B05">
        <w:rPr>
          <w:rFonts w:ascii="Calibri" w:hAnsi="Calibri"/>
        </w:rPr>
        <w:t xml:space="preserve">and email address of the person who is responsible for the </w:t>
      </w:r>
      <w:r w:rsidR="003C3F52">
        <w:rPr>
          <w:rFonts w:ascii="Calibri" w:hAnsi="Calibri"/>
        </w:rPr>
        <w:t>proposal</w:t>
      </w:r>
      <w:r w:rsidR="00746444" w:rsidRPr="00F43B05">
        <w:rPr>
          <w:rFonts w:ascii="Calibri" w:hAnsi="Calibri"/>
        </w:rPr>
        <w:t xml:space="preserve"> and will respond to any questions or clarification that may arise.</w:t>
      </w:r>
      <w:r w:rsidR="006956D7">
        <w:rPr>
          <w:rFonts w:ascii="Calibri" w:hAnsi="Calibri"/>
        </w:rPr>
        <w:t xml:space="preserve"> </w:t>
      </w:r>
    </w:p>
    <w:p w14:paraId="6AF65730" w14:textId="725569AE" w:rsidR="00E63604" w:rsidRPr="00C8449F" w:rsidRDefault="00E63604" w:rsidP="002D0407">
      <w:pPr>
        <w:pStyle w:val="ListParagraph"/>
        <w:numPr>
          <w:ilvl w:val="0"/>
          <w:numId w:val="1"/>
        </w:numPr>
        <w:spacing w:after="0"/>
        <w:jc w:val="both"/>
        <w:rPr>
          <w:rFonts w:ascii="Calibri" w:hAnsi="Calibri"/>
          <w:b/>
        </w:rPr>
      </w:pPr>
      <w:r w:rsidRPr="00E63604">
        <w:rPr>
          <w:rFonts w:ascii="Calibri" w:hAnsi="Calibri"/>
          <w:u w:val="single"/>
        </w:rPr>
        <w:t>Provider agency</w:t>
      </w:r>
      <w:r w:rsidR="004B1C35">
        <w:rPr>
          <w:rFonts w:ascii="Calibri" w:hAnsi="Calibri"/>
          <w:u w:val="single"/>
        </w:rPr>
        <w:t xml:space="preserve"> or school</w:t>
      </w:r>
      <w:r w:rsidRPr="00E63604">
        <w:rPr>
          <w:rFonts w:ascii="Calibri" w:hAnsi="Calibri"/>
          <w:u w:val="single"/>
        </w:rPr>
        <w:t xml:space="preserve"> responsible for </w:t>
      </w:r>
      <w:r w:rsidR="00657D38">
        <w:rPr>
          <w:rFonts w:ascii="Calibri" w:hAnsi="Calibri"/>
          <w:u w:val="single"/>
        </w:rPr>
        <w:t>Stacked Deck</w:t>
      </w:r>
      <w:r>
        <w:rPr>
          <w:rFonts w:ascii="Calibri" w:hAnsi="Calibri"/>
          <w:u w:val="single"/>
        </w:rPr>
        <w:t xml:space="preserve"> activities</w:t>
      </w:r>
    </w:p>
    <w:p w14:paraId="28547779" w14:textId="77777777" w:rsidR="00A321B7" w:rsidRDefault="00E63604" w:rsidP="002D0407">
      <w:pPr>
        <w:pStyle w:val="ListParagraph"/>
        <w:ind w:left="360"/>
        <w:jc w:val="both"/>
        <w:rPr>
          <w:rFonts w:ascii="Calibri" w:hAnsi="Calibri"/>
          <w:color w:val="000000"/>
        </w:rPr>
      </w:pPr>
      <w:r w:rsidRPr="00E63604">
        <w:rPr>
          <w:rFonts w:ascii="Calibri" w:hAnsi="Calibri"/>
          <w:color w:val="000000"/>
        </w:rPr>
        <w:t xml:space="preserve">Cite the provider agency and/or </w:t>
      </w:r>
      <w:r w:rsidR="004B1C35">
        <w:rPr>
          <w:rFonts w:ascii="Calibri" w:hAnsi="Calibri"/>
          <w:color w:val="000000"/>
        </w:rPr>
        <w:t>school</w:t>
      </w:r>
      <w:r w:rsidRPr="00E63604">
        <w:rPr>
          <w:rFonts w:ascii="Calibri" w:hAnsi="Calibri"/>
          <w:color w:val="000000"/>
        </w:rPr>
        <w:t xml:space="preserve"> re</w:t>
      </w:r>
      <w:r>
        <w:rPr>
          <w:rFonts w:ascii="Calibri" w:hAnsi="Calibri"/>
          <w:color w:val="000000"/>
        </w:rPr>
        <w:t>sponsible for imple</w:t>
      </w:r>
      <w:r w:rsidR="00F53E89">
        <w:rPr>
          <w:rFonts w:ascii="Calibri" w:hAnsi="Calibri"/>
          <w:color w:val="000000"/>
        </w:rPr>
        <w:t xml:space="preserve">menting the </w:t>
      </w:r>
      <w:r w:rsidR="00657D38">
        <w:rPr>
          <w:rFonts w:ascii="Calibri" w:hAnsi="Calibri"/>
          <w:color w:val="000000"/>
        </w:rPr>
        <w:t>Stacked Deck</w:t>
      </w:r>
      <w:r w:rsidR="00F53E89">
        <w:rPr>
          <w:rFonts w:ascii="Calibri" w:hAnsi="Calibri"/>
          <w:color w:val="000000"/>
        </w:rPr>
        <w:t xml:space="preserve"> activities in Lenawee, Livingston, </w:t>
      </w:r>
      <w:r w:rsidR="00023863">
        <w:rPr>
          <w:rFonts w:ascii="Calibri" w:hAnsi="Calibri"/>
          <w:color w:val="000000"/>
        </w:rPr>
        <w:t>Monroe,</w:t>
      </w:r>
      <w:r w:rsidR="00F53E89">
        <w:rPr>
          <w:rFonts w:ascii="Calibri" w:hAnsi="Calibri"/>
          <w:color w:val="000000"/>
        </w:rPr>
        <w:t xml:space="preserve"> and Washtenaw counties.</w:t>
      </w:r>
      <w:r w:rsidR="00445F97">
        <w:rPr>
          <w:rFonts w:ascii="Calibri" w:hAnsi="Calibri"/>
          <w:color w:val="000000"/>
        </w:rPr>
        <w:t xml:space="preserve"> </w:t>
      </w:r>
    </w:p>
    <w:p w14:paraId="5C683276" w14:textId="761053B8" w:rsidR="00A321B7" w:rsidRDefault="00A321B7" w:rsidP="002D0407">
      <w:pPr>
        <w:pStyle w:val="ListParagraph"/>
        <w:ind w:left="360"/>
        <w:jc w:val="both"/>
        <w:rPr>
          <w:rFonts w:ascii="Calibri" w:hAnsi="Calibri"/>
          <w:color w:val="000000"/>
        </w:rPr>
      </w:pPr>
    </w:p>
    <w:p w14:paraId="6B68BAA5" w14:textId="2BCD2F13" w:rsidR="004D5C47" w:rsidRDefault="004D5C47" w:rsidP="002D0407">
      <w:pPr>
        <w:pStyle w:val="ListParagraph"/>
        <w:ind w:left="360"/>
        <w:jc w:val="both"/>
        <w:rPr>
          <w:rFonts w:ascii="Calibri" w:hAnsi="Calibri"/>
          <w:color w:val="000000"/>
        </w:rPr>
      </w:pPr>
    </w:p>
    <w:p w14:paraId="7993AB5D" w14:textId="77777777" w:rsidR="004D5C47" w:rsidRDefault="004D5C47" w:rsidP="002D0407">
      <w:pPr>
        <w:pStyle w:val="ListParagraph"/>
        <w:ind w:left="360"/>
        <w:jc w:val="both"/>
        <w:rPr>
          <w:rFonts w:ascii="Calibri" w:hAnsi="Calibri"/>
          <w:color w:val="000000"/>
        </w:rPr>
      </w:pPr>
    </w:p>
    <w:p w14:paraId="0D3E2E70" w14:textId="62CF7D0F" w:rsidR="009D0A47" w:rsidRDefault="009D0A47" w:rsidP="00A321B7">
      <w:pPr>
        <w:pStyle w:val="ListParagraph"/>
        <w:numPr>
          <w:ilvl w:val="0"/>
          <w:numId w:val="1"/>
        </w:numPr>
        <w:jc w:val="both"/>
        <w:rPr>
          <w:rFonts w:ascii="Calibri" w:hAnsi="Calibri"/>
          <w:u w:val="single"/>
        </w:rPr>
      </w:pPr>
      <w:r w:rsidRPr="006956D7">
        <w:rPr>
          <w:rFonts w:ascii="Calibri" w:hAnsi="Calibri"/>
          <w:u w:val="single"/>
        </w:rPr>
        <w:t>Amount of Request</w:t>
      </w:r>
    </w:p>
    <w:p w14:paraId="27CCCF2C" w14:textId="182A31C4" w:rsidR="00894075" w:rsidRPr="002D0407" w:rsidRDefault="00894075" w:rsidP="002D0407">
      <w:pPr>
        <w:ind w:left="360"/>
        <w:jc w:val="both"/>
        <w:rPr>
          <w:rFonts w:ascii="Calibri" w:hAnsi="Calibri"/>
        </w:rPr>
      </w:pPr>
      <w:r w:rsidRPr="002D0407">
        <w:rPr>
          <w:rFonts w:ascii="Calibri" w:hAnsi="Calibri"/>
        </w:rPr>
        <w:t xml:space="preserve">Program Costs to include the number of hours preparing and teaching curriculum and implementing outreach, equipment purchases, teacher supplies, and program supplies. Training, </w:t>
      </w:r>
      <w:proofErr w:type="gramStart"/>
      <w:r w:rsidRPr="002D0407">
        <w:rPr>
          <w:rFonts w:ascii="Calibri" w:hAnsi="Calibri"/>
        </w:rPr>
        <w:t>mileage</w:t>
      </w:r>
      <w:proofErr w:type="gramEnd"/>
      <w:r w:rsidRPr="002D0407">
        <w:rPr>
          <w:rFonts w:ascii="Calibri" w:hAnsi="Calibri"/>
        </w:rPr>
        <w:t xml:space="preserve"> and other cost</w:t>
      </w:r>
      <w:r w:rsidR="00901133">
        <w:rPr>
          <w:rFonts w:ascii="Calibri" w:hAnsi="Calibri"/>
        </w:rPr>
        <w:t>s</w:t>
      </w:r>
      <w:r w:rsidRPr="002D0407">
        <w:rPr>
          <w:rFonts w:ascii="Calibri" w:hAnsi="Calibri"/>
        </w:rPr>
        <w:t xml:space="preserve"> should be itemized</w:t>
      </w:r>
      <w:r w:rsidRPr="002D0407">
        <w:rPr>
          <w:rFonts w:ascii="Calibri" w:hAnsi="Calibri"/>
          <w:i/>
          <w:iCs/>
        </w:rPr>
        <w:t>. Be sure to consider how to incorporate the use of</w:t>
      </w:r>
      <w:r w:rsidR="000624F0">
        <w:rPr>
          <w:rFonts w:ascii="Calibri" w:hAnsi="Calibri"/>
          <w:i/>
          <w:iCs/>
        </w:rPr>
        <w:t xml:space="preserve"> online</w:t>
      </w:r>
      <w:r w:rsidRPr="002D0407">
        <w:rPr>
          <w:rFonts w:ascii="Calibri" w:hAnsi="Calibri"/>
          <w:i/>
          <w:iCs/>
        </w:rPr>
        <w:t xml:space="preserve"> </w:t>
      </w:r>
      <w:r w:rsidRPr="002D0407">
        <w:rPr>
          <w:rFonts w:ascii="Calibri" w:hAnsi="Calibri"/>
          <w:i/>
          <w:iCs/>
          <w:u w:val="single"/>
        </w:rPr>
        <w:t>pre and post online surveys</w:t>
      </w:r>
      <w:r w:rsidRPr="002D0407">
        <w:rPr>
          <w:rFonts w:ascii="Calibri" w:hAnsi="Calibri"/>
          <w:i/>
          <w:iCs/>
        </w:rPr>
        <w:t>.</w:t>
      </w:r>
      <w:r w:rsidRPr="002D0407">
        <w:rPr>
          <w:rFonts w:ascii="Calibri" w:hAnsi="Calibri"/>
        </w:rPr>
        <w:t xml:space="preserve"> </w:t>
      </w:r>
      <w:r w:rsidRPr="00AC166F">
        <w:rPr>
          <w:rFonts w:ascii="Calibri" w:hAnsi="Calibri"/>
          <w:b/>
          <w:bCs/>
          <w:u w:val="single"/>
        </w:rPr>
        <w:t>Amount of request should not exceed $5,000</w:t>
      </w:r>
      <w:r w:rsidR="003F3966">
        <w:rPr>
          <w:rFonts w:ascii="Calibri" w:hAnsi="Calibri"/>
          <w:b/>
          <w:bCs/>
          <w:u w:val="single"/>
        </w:rPr>
        <w:t xml:space="preserve"> per cohort</w:t>
      </w:r>
      <w:r w:rsidRPr="00AC166F">
        <w:rPr>
          <w:rFonts w:ascii="Calibri" w:hAnsi="Calibri"/>
          <w:b/>
          <w:bCs/>
          <w:u w:val="single"/>
        </w:rPr>
        <w:t>.</w:t>
      </w:r>
      <w:r w:rsidR="000624F0">
        <w:rPr>
          <w:rFonts w:ascii="Calibri" w:hAnsi="Calibri"/>
          <w:b/>
          <w:bCs/>
          <w:u w:val="single"/>
        </w:rPr>
        <w:t xml:space="preserve"> </w:t>
      </w:r>
      <w:r w:rsidR="00794CE1" w:rsidRPr="00794CE1">
        <w:rPr>
          <w:rFonts w:ascii="Calibri" w:hAnsi="Calibri"/>
        </w:rPr>
        <w:t xml:space="preserve">Providers can </w:t>
      </w:r>
      <w:r w:rsidR="00B531D2">
        <w:rPr>
          <w:rFonts w:ascii="Calibri" w:hAnsi="Calibri"/>
        </w:rPr>
        <w:t>apply</w:t>
      </w:r>
      <w:r w:rsidR="00B531D2" w:rsidRPr="00794CE1">
        <w:rPr>
          <w:rFonts w:ascii="Calibri" w:hAnsi="Calibri"/>
        </w:rPr>
        <w:t xml:space="preserve"> </w:t>
      </w:r>
      <w:r w:rsidR="00794CE1" w:rsidRPr="00794CE1">
        <w:rPr>
          <w:rFonts w:ascii="Calibri" w:hAnsi="Calibri"/>
        </w:rPr>
        <w:t xml:space="preserve">for </w:t>
      </w:r>
      <w:r w:rsidR="00B531D2">
        <w:rPr>
          <w:rFonts w:ascii="Calibri" w:hAnsi="Calibri"/>
        </w:rPr>
        <w:t>a maximum of 5 cohorts per fiscal year</w:t>
      </w:r>
      <w:r w:rsidR="00794CE1" w:rsidRPr="00794CE1">
        <w:rPr>
          <w:rFonts w:ascii="Calibri" w:hAnsi="Calibri"/>
        </w:rPr>
        <w:t>.</w:t>
      </w:r>
      <w:r w:rsidR="00794CE1">
        <w:rPr>
          <w:rFonts w:ascii="Calibri" w:hAnsi="Calibri"/>
          <w:b/>
          <w:bCs/>
          <w:u w:val="single"/>
        </w:rPr>
        <w:t xml:space="preserve"> </w:t>
      </w:r>
    </w:p>
    <w:p w14:paraId="16337F94" w14:textId="77777777" w:rsidR="002D0407" w:rsidRDefault="00894075" w:rsidP="002D0407">
      <w:pPr>
        <w:pStyle w:val="ListParagraph"/>
        <w:numPr>
          <w:ilvl w:val="0"/>
          <w:numId w:val="1"/>
        </w:numPr>
        <w:jc w:val="both"/>
        <w:rPr>
          <w:rFonts w:ascii="Calibri" w:hAnsi="Calibri"/>
          <w:u w:val="single"/>
        </w:rPr>
      </w:pPr>
      <w:r>
        <w:rPr>
          <w:rFonts w:ascii="Calibri" w:hAnsi="Calibri"/>
          <w:u w:val="single"/>
        </w:rPr>
        <w:t xml:space="preserve"> Date of Stacked Deck Training and Names of Trained Trainers</w:t>
      </w:r>
    </w:p>
    <w:p w14:paraId="21FBAE0C" w14:textId="4CE491E8" w:rsidR="00894075" w:rsidRPr="002D0407" w:rsidRDefault="00894075" w:rsidP="002D0407">
      <w:pPr>
        <w:pStyle w:val="ListParagraph"/>
        <w:ind w:left="360"/>
        <w:jc w:val="both"/>
        <w:rPr>
          <w:rFonts w:ascii="Calibri" w:hAnsi="Calibri"/>
          <w:u w:val="single"/>
        </w:rPr>
      </w:pPr>
      <w:r w:rsidRPr="002D0407">
        <w:rPr>
          <w:rFonts w:ascii="Calibri" w:hAnsi="Calibri"/>
        </w:rPr>
        <w:t xml:space="preserve">Include attendance date </w:t>
      </w:r>
      <w:r w:rsidR="00AC166F">
        <w:rPr>
          <w:rFonts w:ascii="Calibri" w:hAnsi="Calibri"/>
        </w:rPr>
        <w:t xml:space="preserve">(or anticipated date if not yet completed) </w:t>
      </w:r>
      <w:r w:rsidRPr="002D0407">
        <w:rPr>
          <w:rFonts w:ascii="Calibri" w:hAnsi="Calibri"/>
        </w:rPr>
        <w:t>of Stacked Deck Train the Trainer training</w:t>
      </w:r>
      <w:r w:rsidR="00806F5E" w:rsidRPr="002D0407">
        <w:rPr>
          <w:rFonts w:ascii="Calibri" w:hAnsi="Calibri"/>
        </w:rPr>
        <w:t xml:space="preserve"> and name all attendees from provider agency that have been trained.</w:t>
      </w:r>
      <w:r w:rsidR="00393439">
        <w:rPr>
          <w:rFonts w:ascii="Calibri" w:hAnsi="Calibri"/>
        </w:rPr>
        <w:t xml:space="preserve"> </w:t>
      </w:r>
      <w:bookmarkStart w:id="7" w:name="_Hlk63348392"/>
      <w:r w:rsidR="00393439">
        <w:rPr>
          <w:rFonts w:ascii="Calibri" w:hAnsi="Calibri"/>
        </w:rPr>
        <w:t xml:space="preserve">CMHPSM will </w:t>
      </w:r>
      <w:r w:rsidR="00901133">
        <w:rPr>
          <w:rFonts w:ascii="Calibri" w:hAnsi="Calibri"/>
        </w:rPr>
        <w:t>sponsor</w:t>
      </w:r>
      <w:r w:rsidR="00393439">
        <w:rPr>
          <w:rFonts w:ascii="Calibri" w:hAnsi="Calibri"/>
        </w:rPr>
        <w:t xml:space="preserve"> Stacked Deck training</w:t>
      </w:r>
      <w:r w:rsidR="00901133">
        <w:rPr>
          <w:rFonts w:ascii="Calibri" w:hAnsi="Calibri"/>
        </w:rPr>
        <w:t xml:space="preserve"> at least once per year</w:t>
      </w:r>
      <w:r w:rsidR="00393439">
        <w:rPr>
          <w:rFonts w:ascii="Calibri" w:hAnsi="Calibri"/>
        </w:rPr>
        <w:t xml:space="preserve"> for provider staff to implement the program. </w:t>
      </w:r>
      <w:bookmarkEnd w:id="7"/>
    </w:p>
    <w:p w14:paraId="49DEA3AE" w14:textId="071B5E01" w:rsidR="00894075" w:rsidRPr="002D0407" w:rsidRDefault="00894075">
      <w:pPr>
        <w:pStyle w:val="ListParagraph"/>
        <w:ind w:left="360"/>
        <w:jc w:val="both"/>
        <w:rPr>
          <w:rFonts w:ascii="Calibri" w:hAnsi="Calibri"/>
        </w:rPr>
      </w:pPr>
    </w:p>
    <w:p w14:paraId="323E6E92" w14:textId="77777777" w:rsidR="00746444" w:rsidRPr="00C20E4A" w:rsidRDefault="000E7D64" w:rsidP="00C20E4A">
      <w:pPr>
        <w:shd w:val="clear" w:color="auto" w:fill="FFF2CC" w:themeFill="accent4" w:themeFillTint="33"/>
        <w:jc w:val="both"/>
        <w:rPr>
          <w:rFonts w:ascii="Calibri" w:hAnsi="Calibri"/>
        </w:rPr>
      </w:pPr>
      <w:r>
        <w:rPr>
          <w:rFonts w:ascii="Calibri" w:hAnsi="Calibri"/>
        </w:rPr>
        <w:t xml:space="preserve">Experience &amp; Implementation Plan </w:t>
      </w:r>
    </w:p>
    <w:p w14:paraId="2024B2E7" w14:textId="2F60B13D" w:rsidR="00746444" w:rsidRPr="00A13760" w:rsidRDefault="003C3F52" w:rsidP="00BA1C84">
      <w:pPr>
        <w:numPr>
          <w:ilvl w:val="0"/>
          <w:numId w:val="1"/>
        </w:numPr>
        <w:spacing w:after="0" w:line="240" w:lineRule="auto"/>
        <w:jc w:val="both"/>
        <w:rPr>
          <w:rFonts w:ascii="Calibri" w:hAnsi="Calibri"/>
          <w:b/>
          <w:u w:val="single"/>
        </w:rPr>
      </w:pPr>
      <w:r>
        <w:rPr>
          <w:rFonts w:ascii="Calibri" w:hAnsi="Calibri"/>
          <w:u w:val="single"/>
        </w:rPr>
        <w:t>Prevention Experience</w:t>
      </w:r>
      <w:r w:rsidR="009D0A47">
        <w:rPr>
          <w:rFonts w:ascii="Calibri" w:hAnsi="Calibri"/>
          <w:u w:val="single"/>
        </w:rPr>
        <w:t xml:space="preserve"> </w:t>
      </w:r>
    </w:p>
    <w:p w14:paraId="3AF015EB" w14:textId="4AAA2FDE" w:rsidR="00B5183C" w:rsidRPr="000E7D64" w:rsidRDefault="00C8449F" w:rsidP="00BA1C84">
      <w:pPr>
        <w:spacing w:line="240" w:lineRule="auto"/>
        <w:ind w:left="360"/>
        <w:jc w:val="both"/>
        <w:rPr>
          <w:rFonts w:ascii="Calibri" w:hAnsi="Calibri"/>
        </w:rPr>
      </w:pPr>
      <w:r>
        <w:rPr>
          <w:rFonts w:ascii="Calibri" w:hAnsi="Calibri"/>
        </w:rPr>
        <w:t xml:space="preserve">Briefly </w:t>
      </w:r>
      <w:r w:rsidR="00C20E4A">
        <w:rPr>
          <w:rFonts w:ascii="Calibri" w:hAnsi="Calibri"/>
        </w:rPr>
        <w:t xml:space="preserve">describe </w:t>
      </w:r>
      <w:r w:rsidR="00413046" w:rsidRPr="000E7D64">
        <w:rPr>
          <w:rFonts w:ascii="Calibri" w:hAnsi="Calibri"/>
        </w:rPr>
        <w:t xml:space="preserve">your experience in implementing prevention efforts.  Details should include the </w:t>
      </w:r>
      <w:r w:rsidR="000E7D64" w:rsidRPr="000E7D64">
        <w:rPr>
          <w:rFonts w:ascii="Calibri" w:hAnsi="Calibri"/>
        </w:rPr>
        <w:t>length</w:t>
      </w:r>
      <w:r w:rsidR="00413046" w:rsidRPr="000E7D64">
        <w:rPr>
          <w:rFonts w:ascii="Calibri" w:hAnsi="Calibri"/>
        </w:rPr>
        <w:t xml:space="preserve"> o</w:t>
      </w:r>
      <w:r w:rsidR="00934EB4">
        <w:rPr>
          <w:rFonts w:ascii="Calibri" w:hAnsi="Calibri"/>
        </w:rPr>
        <w:t>f your experience, community/communities</w:t>
      </w:r>
      <w:r w:rsidR="00413046" w:rsidRPr="000E7D64">
        <w:rPr>
          <w:rFonts w:ascii="Calibri" w:hAnsi="Calibri"/>
        </w:rPr>
        <w:t xml:space="preserve"> </w:t>
      </w:r>
      <w:r w:rsidR="000E7D64" w:rsidRPr="000E7D64">
        <w:rPr>
          <w:rFonts w:ascii="Calibri" w:hAnsi="Calibri"/>
        </w:rPr>
        <w:t xml:space="preserve">in which your efforts were implemented, and experience </w:t>
      </w:r>
      <w:r w:rsidR="00657D38">
        <w:rPr>
          <w:rFonts w:ascii="Calibri" w:hAnsi="Calibri"/>
        </w:rPr>
        <w:t>working with youth</w:t>
      </w:r>
      <w:r w:rsidR="000E7D64" w:rsidRPr="000E7D64">
        <w:rPr>
          <w:rFonts w:ascii="Calibri" w:hAnsi="Calibri"/>
        </w:rPr>
        <w:t xml:space="preserve">.  </w:t>
      </w:r>
      <w:r w:rsidR="007F7691">
        <w:rPr>
          <w:rFonts w:ascii="Calibri" w:hAnsi="Calibri"/>
        </w:rPr>
        <w:t xml:space="preserve"> </w:t>
      </w:r>
    </w:p>
    <w:p w14:paraId="2785B595" w14:textId="77777777" w:rsidR="00746444" w:rsidRPr="00934EB4" w:rsidRDefault="000E7D64" w:rsidP="00BA1C84">
      <w:pPr>
        <w:numPr>
          <w:ilvl w:val="0"/>
          <w:numId w:val="1"/>
        </w:numPr>
        <w:spacing w:after="0" w:line="240" w:lineRule="auto"/>
        <w:jc w:val="both"/>
        <w:rPr>
          <w:rFonts w:ascii="Calibri" w:hAnsi="Calibri"/>
          <w:b/>
          <w:u w:val="single"/>
        </w:rPr>
      </w:pPr>
      <w:r>
        <w:rPr>
          <w:rFonts w:ascii="Calibri" w:hAnsi="Calibri"/>
          <w:u w:val="single"/>
        </w:rPr>
        <w:t>Community Collaboration</w:t>
      </w:r>
    </w:p>
    <w:p w14:paraId="0DEFFFC8" w14:textId="605E0F47" w:rsidR="00746444" w:rsidRDefault="00934EB4" w:rsidP="00BA1C84">
      <w:pPr>
        <w:spacing w:line="240" w:lineRule="auto"/>
        <w:ind w:left="360"/>
        <w:jc w:val="both"/>
        <w:rPr>
          <w:rFonts w:ascii="Calibri" w:hAnsi="Calibri"/>
        </w:rPr>
      </w:pPr>
      <w:r>
        <w:rPr>
          <w:rFonts w:ascii="Calibri" w:hAnsi="Calibri"/>
        </w:rPr>
        <w:t>Community Collaboration is a key</w:t>
      </w:r>
      <w:r w:rsidR="008E0BB8">
        <w:rPr>
          <w:rFonts w:ascii="Calibri" w:hAnsi="Calibri"/>
        </w:rPr>
        <w:t xml:space="preserve"> component of the </w:t>
      </w:r>
      <w:r>
        <w:rPr>
          <w:rFonts w:ascii="Calibri" w:hAnsi="Calibri"/>
        </w:rPr>
        <w:t xml:space="preserve">prevention activities </w:t>
      </w:r>
      <w:r w:rsidR="009332FD">
        <w:rPr>
          <w:rFonts w:ascii="Calibri" w:hAnsi="Calibri"/>
        </w:rPr>
        <w:t>for</w:t>
      </w:r>
      <w:r>
        <w:rPr>
          <w:rFonts w:ascii="Calibri" w:hAnsi="Calibri"/>
        </w:rPr>
        <w:t xml:space="preserve"> the effort to be </w:t>
      </w:r>
      <w:r w:rsidR="009332FD" w:rsidRPr="009332FD">
        <w:rPr>
          <w:rFonts w:ascii="Calibri" w:hAnsi="Calibri"/>
        </w:rPr>
        <w:t>effective in preventing and reducing the risk of problem gambling among teens</w:t>
      </w:r>
      <w:r>
        <w:rPr>
          <w:rFonts w:ascii="Calibri" w:hAnsi="Calibri"/>
        </w:rPr>
        <w:t xml:space="preserve">. Provide a </w:t>
      </w:r>
      <w:r w:rsidR="00C8449F">
        <w:rPr>
          <w:rFonts w:ascii="Calibri" w:hAnsi="Calibri"/>
        </w:rPr>
        <w:t xml:space="preserve">brief </w:t>
      </w:r>
      <w:r>
        <w:rPr>
          <w:rFonts w:ascii="Calibri" w:hAnsi="Calibri"/>
        </w:rPr>
        <w:t>description on how you plan to collaborate with community sectors to ensure</w:t>
      </w:r>
      <w:r w:rsidR="008E0BB8">
        <w:rPr>
          <w:rFonts w:ascii="Calibri" w:hAnsi="Calibri"/>
        </w:rPr>
        <w:t xml:space="preserve"> their involvement in these efforts.  </w:t>
      </w:r>
    </w:p>
    <w:p w14:paraId="33B23BA9" w14:textId="3034394C" w:rsidR="00A72D88" w:rsidRPr="00A72D88" w:rsidRDefault="00A72D88" w:rsidP="00BA1C84">
      <w:pPr>
        <w:pStyle w:val="ListParagraph"/>
        <w:numPr>
          <w:ilvl w:val="0"/>
          <w:numId w:val="1"/>
        </w:numPr>
        <w:spacing w:line="240" w:lineRule="auto"/>
        <w:jc w:val="both"/>
        <w:rPr>
          <w:rFonts w:ascii="Calibri" w:hAnsi="Calibri"/>
          <w:u w:val="single"/>
        </w:rPr>
      </w:pPr>
      <w:bookmarkStart w:id="8" w:name="_Toc479854147"/>
      <w:r w:rsidRPr="00A72D88">
        <w:rPr>
          <w:rFonts w:ascii="Calibri" w:hAnsi="Calibri"/>
          <w:u w:val="single"/>
        </w:rPr>
        <w:t>Past Grant Administration Experience</w:t>
      </w:r>
      <w:bookmarkEnd w:id="8"/>
    </w:p>
    <w:p w14:paraId="57A7805C" w14:textId="3BA71B92" w:rsidR="00A72D88" w:rsidRDefault="00A72D88" w:rsidP="00BA1C84">
      <w:pPr>
        <w:pStyle w:val="ListParagraph"/>
        <w:spacing w:line="240" w:lineRule="auto"/>
        <w:ind w:left="360"/>
        <w:jc w:val="both"/>
        <w:rPr>
          <w:rFonts w:ascii="Calibri" w:hAnsi="Calibri"/>
          <w:color w:val="000000"/>
        </w:rPr>
      </w:pPr>
      <w:r w:rsidRPr="00A72D88">
        <w:rPr>
          <w:rFonts w:ascii="Calibri" w:hAnsi="Calibri"/>
          <w:color w:val="000000"/>
        </w:rPr>
        <w:t>The CMHPSM understands the vital importance of the role of administering prevention programming</w:t>
      </w:r>
      <w:r>
        <w:rPr>
          <w:rFonts w:ascii="Calibri" w:hAnsi="Calibri"/>
          <w:color w:val="000000"/>
        </w:rPr>
        <w:t xml:space="preserve"> and ensuring compliance with contractual requirements for the successful implementation of prevention efforts in our region.  Hence, the CMHPSM places great importance on the management of services.  Please </w:t>
      </w:r>
      <w:r w:rsidR="00C8449F">
        <w:rPr>
          <w:rFonts w:ascii="Calibri" w:hAnsi="Calibri"/>
          <w:color w:val="000000"/>
        </w:rPr>
        <w:t xml:space="preserve">briefly </w:t>
      </w:r>
      <w:r>
        <w:rPr>
          <w:rFonts w:ascii="Calibri" w:hAnsi="Calibri"/>
          <w:color w:val="000000"/>
        </w:rPr>
        <w:t>provide your experience with the oversight, development, and coordination of prevention (or other human services) programming and performance of staff.  Be sure to include past performance regarding monitoring program progress, and accurate and timely submissions of reports.</w:t>
      </w:r>
      <w:r w:rsidR="00BA1C84">
        <w:rPr>
          <w:rFonts w:ascii="Calibri" w:hAnsi="Calibri"/>
          <w:color w:val="000000"/>
        </w:rPr>
        <w:t xml:space="preserve"> </w:t>
      </w:r>
    </w:p>
    <w:p w14:paraId="14D98CCE" w14:textId="77777777" w:rsidR="00BA1C84" w:rsidRDefault="00BA1C84" w:rsidP="00BA1C84">
      <w:pPr>
        <w:pStyle w:val="ListParagraph"/>
        <w:spacing w:line="240" w:lineRule="auto"/>
        <w:ind w:left="360"/>
        <w:jc w:val="both"/>
        <w:rPr>
          <w:rFonts w:ascii="Calibri" w:hAnsi="Calibri"/>
          <w:color w:val="000000"/>
        </w:rPr>
      </w:pPr>
    </w:p>
    <w:p w14:paraId="53B36342" w14:textId="29EE1FE0" w:rsidR="009D0A47" w:rsidRDefault="009D0A47" w:rsidP="00BA1C84">
      <w:pPr>
        <w:pStyle w:val="ListParagraph"/>
        <w:numPr>
          <w:ilvl w:val="0"/>
          <w:numId w:val="1"/>
        </w:numPr>
        <w:spacing w:before="240" w:after="0" w:line="240" w:lineRule="auto"/>
        <w:jc w:val="both"/>
        <w:rPr>
          <w:rFonts w:ascii="Calibri" w:hAnsi="Calibri"/>
          <w:u w:val="single"/>
        </w:rPr>
      </w:pPr>
      <w:r>
        <w:rPr>
          <w:rFonts w:ascii="Calibri" w:hAnsi="Calibri"/>
          <w:u w:val="single"/>
        </w:rPr>
        <w:t>Targeted Community and Population</w:t>
      </w:r>
    </w:p>
    <w:p w14:paraId="78FF28B0" w14:textId="529DC26A" w:rsidR="006C5E5A" w:rsidRDefault="00566F6B" w:rsidP="00BA1C84">
      <w:pPr>
        <w:pStyle w:val="ListParagraph"/>
        <w:spacing w:line="240" w:lineRule="auto"/>
        <w:ind w:left="360"/>
        <w:jc w:val="both"/>
        <w:rPr>
          <w:rFonts w:ascii="Calibri" w:hAnsi="Calibri"/>
          <w:color w:val="000000"/>
        </w:rPr>
      </w:pPr>
      <w:r w:rsidRPr="00566F6B">
        <w:rPr>
          <w:rFonts w:ascii="Calibri" w:hAnsi="Calibri"/>
          <w:color w:val="000000"/>
        </w:rPr>
        <w:t>Identify the specific community</w:t>
      </w:r>
      <w:r w:rsidR="00937DD4">
        <w:rPr>
          <w:rFonts w:ascii="Calibri" w:hAnsi="Calibri"/>
          <w:color w:val="000000"/>
        </w:rPr>
        <w:t>(ies)</w:t>
      </w:r>
      <w:r w:rsidRPr="00566F6B">
        <w:rPr>
          <w:rFonts w:ascii="Calibri" w:hAnsi="Calibri"/>
          <w:color w:val="000000"/>
        </w:rPr>
        <w:t>/county</w:t>
      </w:r>
      <w:r w:rsidR="00937DD4">
        <w:rPr>
          <w:rFonts w:ascii="Calibri" w:hAnsi="Calibri"/>
          <w:color w:val="000000"/>
        </w:rPr>
        <w:t>(ies)</w:t>
      </w:r>
      <w:r w:rsidRPr="00566F6B">
        <w:rPr>
          <w:rFonts w:ascii="Calibri" w:hAnsi="Calibri"/>
          <w:color w:val="000000"/>
        </w:rPr>
        <w:t xml:space="preserve"> targeted for the </w:t>
      </w:r>
      <w:r w:rsidR="00937DD4">
        <w:rPr>
          <w:rFonts w:ascii="Calibri" w:hAnsi="Calibri"/>
          <w:color w:val="000000"/>
        </w:rPr>
        <w:t>Stacked Deck Prevention Program.</w:t>
      </w:r>
      <w:r w:rsidR="006C5E5A">
        <w:rPr>
          <w:rFonts w:ascii="Calibri" w:hAnsi="Calibri"/>
          <w:color w:val="000000"/>
        </w:rPr>
        <w:t xml:space="preserve"> Identify targeted population (Institute of Medicine category)</w:t>
      </w:r>
      <w:r w:rsidR="00920A7D">
        <w:rPr>
          <w:rFonts w:ascii="Calibri" w:hAnsi="Calibri"/>
          <w:color w:val="000000"/>
        </w:rPr>
        <w:t xml:space="preserve"> from the following</w:t>
      </w:r>
      <w:r w:rsidR="006C5E5A">
        <w:rPr>
          <w:rFonts w:ascii="Calibri" w:hAnsi="Calibri"/>
          <w:color w:val="000000"/>
        </w:rPr>
        <w:t>:</w:t>
      </w:r>
    </w:p>
    <w:p w14:paraId="05CCC974" w14:textId="77777777" w:rsidR="006C5E5A" w:rsidRDefault="006C5E5A" w:rsidP="00BA1C84">
      <w:pPr>
        <w:pStyle w:val="ListParagraph"/>
        <w:numPr>
          <w:ilvl w:val="0"/>
          <w:numId w:val="10"/>
        </w:numPr>
        <w:spacing w:line="240" w:lineRule="auto"/>
        <w:jc w:val="both"/>
        <w:rPr>
          <w:rFonts w:ascii="Calibri" w:hAnsi="Calibri"/>
          <w:color w:val="000000"/>
        </w:rPr>
      </w:pPr>
      <w:r w:rsidRPr="006C5E5A">
        <w:rPr>
          <w:rFonts w:ascii="Calibri" w:hAnsi="Calibri"/>
          <w:color w:val="000000"/>
        </w:rPr>
        <w:t>Universal (</w:t>
      </w:r>
      <w:proofErr w:type="gramStart"/>
      <w:r w:rsidRPr="006C5E5A">
        <w:rPr>
          <w:rFonts w:ascii="Calibri" w:hAnsi="Calibri"/>
          <w:color w:val="000000"/>
        </w:rPr>
        <w:t>general public</w:t>
      </w:r>
      <w:proofErr w:type="gramEnd"/>
      <w:r w:rsidRPr="006C5E5A">
        <w:rPr>
          <w:rFonts w:ascii="Calibri" w:hAnsi="Calibri"/>
          <w:color w:val="000000"/>
        </w:rPr>
        <w:t>/whole population group)</w:t>
      </w:r>
      <w:r>
        <w:rPr>
          <w:rFonts w:ascii="Calibri" w:hAnsi="Calibri"/>
          <w:color w:val="000000"/>
        </w:rPr>
        <w:t>,</w:t>
      </w:r>
      <w:r w:rsidRPr="006C5E5A">
        <w:rPr>
          <w:rFonts w:ascii="Calibri" w:hAnsi="Calibri"/>
          <w:color w:val="000000"/>
        </w:rPr>
        <w:t xml:space="preserve"> </w:t>
      </w:r>
    </w:p>
    <w:p w14:paraId="20C04D80" w14:textId="77777777" w:rsidR="006C5E5A" w:rsidRDefault="006C5E5A" w:rsidP="00BA1C84">
      <w:pPr>
        <w:pStyle w:val="ListParagraph"/>
        <w:numPr>
          <w:ilvl w:val="0"/>
          <w:numId w:val="10"/>
        </w:numPr>
        <w:spacing w:line="240" w:lineRule="auto"/>
        <w:jc w:val="both"/>
        <w:rPr>
          <w:rFonts w:ascii="Calibri" w:hAnsi="Calibri"/>
          <w:color w:val="000000"/>
        </w:rPr>
      </w:pPr>
      <w:r w:rsidRPr="006C5E5A">
        <w:rPr>
          <w:rFonts w:ascii="Calibri" w:hAnsi="Calibri"/>
          <w:color w:val="000000"/>
        </w:rPr>
        <w:t>Selective (individuals – risk of developing a substance use disorder is</w:t>
      </w:r>
      <w:r>
        <w:rPr>
          <w:rFonts w:ascii="Calibri" w:hAnsi="Calibri"/>
          <w:color w:val="000000"/>
        </w:rPr>
        <w:t xml:space="preserve"> </w:t>
      </w:r>
      <w:r w:rsidRPr="006C5E5A">
        <w:rPr>
          <w:rFonts w:ascii="Calibri" w:hAnsi="Calibri"/>
          <w:color w:val="000000"/>
        </w:rPr>
        <w:t>significantly higher than average)</w:t>
      </w:r>
      <w:r>
        <w:rPr>
          <w:rFonts w:ascii="Calibri" w:hAnsi="Calibri"/>
          <w:color w:val="000000"/>
        </w:rPr>
        <w:t xml:space="preserve">, </w:t>
      </w:r>
    </w:p>
    <w:p w14:paraId="347A3605" w14:textId="78FB695D" w:rsidR="00566F6B" w:rsidRDefault="006C5E5A" w:rsidP="00BA1C84">
      <w:pPr>
        <w:pStyle w:val="ListParagraph"/>
        <w:numPr>
          <w:ilvl w:val="0"/>
          <w:numId w:val="10"/>
        </w:numPr>
        <w:spacing w:line="240" w:lineRule="auto"/>
        <w:jc w:val="both"/>
        <w:rPr>
          <w:rFonts w:ascii="Calibri" w:hAnsi="Calibri"/>
          <w:color w:val="000000"/>
        </w:rPr>
      </w:pPr>
      <w:r>
        <w:rPr>
          <w:rFonts w:ascii="Calibri" w:hAnsi="Calibri"/>
          <w:color w:val="000000"/>
        </w:rPr>
        <w:t>I</w:t>
      </w:r>
      <w:r w:rsidRPr="006C5E5A">
        <w:rPr>
          <w:rFonts w:ascii="Calibri" w:hAnsi="Calibri"/>
          <w:color w:val="000000"/>
        </w:rPr>
        <w:t>ndicated (individuals in high-risk environments, minimal signs/symptom</w:t>
      </w:r>
      <w:r>
        <w:rPr>
          <w:rFonts w:ascii="Calibri" w:hAnsi="Calibri"/>
          <w:color w:val="000000"/>
        </w:rPr>
        <w:t xml:space="preserve">s, </w:t>
      </w:r>
      <w:r w:rsidRPr="006C5E5A">
        <w:rPr>
          <w:rFonts w:ascii="Calibri" w:hAnsi="Calibri"/>
          <w:color w:val="000000"/>
        </w:rPr>
        <w:t>biological markers indicating a predisposition for disorder)</w:t>
      </w:r>
    </w:p>
    <w:p w14:paraId="60060D45" w14:textId="77777777" w:rsidR="00BA1C84" w:rsidRPr="00566F6B" w:rsidRDefault="00BA1C84" w:rsidP="00BA1C84">
      <w:pPr>
        <w:pStyle w:val="ListParagraph"/>
        <w:spacing w:line="240" w:lineRule="auto"/>
        <w:ind w:left="1080"/>
        <w:jc w:val="both"/>
        <w:rPr>
          <w:rFonts w:ascii="Calibri" w:hAnsi="Calibri"/>
          <w:color w:val="000000"/>
        </w:rPr>
      </w:pPr>
    </w:p>
    <w:p w14:paraId="35AD468B" w14:textId="3B7B48EB" w:rsidR="009D0A47" w:rsidRPr="00A72D88" w:rsidRDefault="009D0A47" w:rsidP="00BA1C84">
      <w:pPr>
        <w:pStyle w:val="ListParagraph"/>
        <w:numPr>
          <w:ilvl w:val="0"/>
          <w:numId w:val="1"/>
        </w:numPr>
        <w:spacing w:after="0" w:line="240" w:lineRule="auto"/>
        <w:jc w:val="both"/>
        <w:rPr>
          <w:rFonts w:ascii="Calibri" w:hAnsi="Calibri"/>
          <w:u w:val="single"/>
        </w:rPr>
      </w:pPr>
      <w:r>
        <w:rPr>
          <w:rFonts w:ascii="Calibri" w:hAnsi="Calibri"/>
          <w:u w:val="single"/>
        </w:rPr>
        <w:t>Short Term Outcome</w:t>
      </w:r>
      <w:r w:rsidR="00A711A4">
        <w:rPr>
          <w:rFonts w:ascii="Calibri" w:hAnsi="Calibri"/>
          <w:u w:val="single"/>
        </w:rPr>
        <w:t>s</w:t>
      </w:r>
      <w:r>
        <w:rPr>
          <w:rFonts w:ascii="Calibri" w:hAnsi="Calibri"/>
          <w:u w:val="single"/>
        </w:rPr>
        <w:t xml:space="preserve"> </w:t>
      </w:r>
    </w:p>
    <w:p w14:paraId="6538A4A8" w14:textId="5D4360F8" w:rsidR="00C20E4A" w:rsidRDefault="00566F6B" w:rsidP="00BA1C84">
      <w:pPr>
        <w:spacing w:after="0" w:line="240" w:lineRule="auto"/>
        <w:ind w:left="360"/>
        <w:jc w:val="both"/>
        <w:rPr>
          <w:rFonts w:ascii="Calibri" w:hAnsi="Calibri"/>
        </w:rPr>
      </w:pPr>
      <w:r w:rsidRPr="00566F6B">
        <w:rPr>
          <w:rFonts w:ascii="Calibri" w:hAnsi="Calibri"/>
        </w:rPr>
        <w:t xml:space="preserve">Implement all six lessons of the Stacked Deck curriculum </w:t>
      </w:r>
      <w:proofErr w:type="gramStart"/>
      <w:r w:rsidRPr="00566F6B">
        <w:rPr>
          <w:rFonts w:ascii="Calibri" w:hAnsi="Calibri"/>
        </w:rPr>
        <w:t>in order to</w:t>
      </w:r>
      <w:proofErr w:type="gramEnd"/>
      <w:r w:rsidRPr="00566F6B">
        <w:rPr>
          <w:rFonts w:ascii="Calibri" w:hAnsi="Calibri"/>
        </w:rPr>
        <w:t xml:space="preserve"> increase awareness of problem gambling among students.</w:t>
      </w:r>
      <w:r>
        <w:rPr>
          <w:rFonts w:ascii="Calibri" w:hAnsi="Calibri"/>
        </w:rPr>
        <w:t xml:space="preserve"> </w:t>
      </w:r>
      <w:r w:rsidR="00E159F0" w:rsidRPr="00E159F0">
        <w:rPr>
          <w:rFonts w:ascii="Calibri" w:hAnsi="Calibri"/>
        </w:rPr>
        <w:t>What are the activities you will implement</w:t>
      </w:r>
      <w:r w:rsidR="009105A8">
        <w:rPr>
          <w:rFonts w:ascii="Calibri" w:hAnsi="Calibri"/>
        </w:rPr>
        <w:t>,</w:t>
      </w:r>
      <w:r w:rsidR="00E159F0" w:rsidRPr="00E159F0">
        <w:rPr>
          <w:rFonts w:ascii="Calibri" w:hAnsi="Calibri"/>
        </w:rPr>
        <w:t xml:space="preserve"> </w:t>
      </w:r>
      <w:r w:rsidR="009105A8">
        <w:rPr>
          <w:rFonts w:ascii="Calibri" w:hAnsi="Calibri"/>
        </w:rPr>
        <w:t xml:space="preserve">for </w:t>
      </w:r>
      <w:r w:rsidR="00E159F0" w:rsidRPr="00E159F0">
        <w:rPr>
          <w:rFonts w:ascii="Calibri" w:hAnsi="Calibri"/>
        </w:rPr>
        <w:t>how many people</w:t>
      </w:r>
      <w:r w:rsidR="009105A8">
        <w:rPr>
          <w:rFonts w:ascii="Calibri" w:hAnsi="Calibri"/>
        </w:rPr>
        <w:t>,</w:t>
      </w:r>
      <w:r w:rsidR="00E159F0">
        <w:rPr>
          <w:rFonts w:ascii="Calibri" w:hAnsi="Calibri"/>
        </w:rPr>
        <w:t xml:space="preserve"> and h</w:t>
      </w:r>
      <w:r w:rsidR="00E159F0" w:rsidRPr="00E159F0">
        <w:rPr>
          <w:rFonts w:ascii="Calibri" w:hAnsi="Calibri"/>
        </w:rPr>
        <w:t>ow will you measure your success?</w:t>
      </w:r>
      <w:r w:rsidR="00937DD4">
        <w:rPr>
          <w:rFonts w:ascii="Calibri" w:hAnsi="Calibri"/>
        </w:rPr>
        <w:t xml:space="preserve"> </w:t>
      </w:r>
    </w:p>
    <w:p w14:paraId="2FE55B91" w14:textId="0871C285" w:rsidR="00BA1C84" w:rsidRDefault="00BA1C84" w:rsidP="00BA1C84">
      <w:pPr>
        <w:pStyle w:val="ListParagraph"/>
        <w:spacing w:after="0" w:line="240" w:lineRule="auto"/>
        <w:ind w:left="360"/>
        <w:jc w:val="both"/>
        <w:rPr>
          <w:rFonts w:ascii="Calibri" w:hAnsi="Calibri"/>
          <w:u w:val="single"/>
        </w:rPr>
      </w:pPr>
    </w:p>
    <w:p w14:paraId="0F400E29" w14:textId="1A72773C" w:rsidR="003F3966" w:rsidRDefault="003F3966" w:rsidP="00BA1C84">
      <w:pPr>
        <w:pStyle w:val="ListParagraph"/>
        <w:spacing w:after="0" w:line="240" w:lineRule="auto"/>
        <w:ind w:left="360"/>
        <w:jc w:val="both"/>
        <w:rPr>
          <w:rFonts w:ascii="Calibri" w:hAnsi="Calibri"/>
          <w:u w:val="single"/>
        </w:rPr>
      </w:pPr>
    </w:p>
    <w:p w14:paraId="3454EFA5" w14:textId="397A6548" w:rsidR="000D07FE" w:rsidRDefault="000D07FE" w:rsidP="00BA1C84">
      <w:pPr>
        <w:pStyle w:val="ListParagraph"/>
        <w:spacing w:after="0" w:line="240" w:lineRule="auto"/>
        <w:ind w:left="360"/>
        <w:jc w:val="both"/>
        <w:rPr>
          <w:rFonts w:ascii="Calibri" w:hAnsi="Calibri"/>
          <w:u w:val="single"/>
        </w:rPr>
      </w:pPr>
    </w:p>
    <w:p w14:paraId="278C5AEB" w14:textId="77777777" w:rsidR="000D07FE" w:rsidRDefault="000D07FE" w:rsidP="00BA1C84">
      <w:pPr>
        <w:pStyle w:val="ListParagraph"/>
        <w:spacing w:after="0" w:line="240" w:lineRule="auto"/>
        <w:ind w:left="360"/>
        <w:jc w:val="both"/>
        <w:rPr>
          <w:rFonts w:ascii="Calibri" w:hAnsi="Calibri"/>
          <w:u w:val="single"/>
        </w:rPr>
      </w:pPr>
    </w:p>
    <w:p w14:paraId="7114F628" w14:textId="77777777" w:rsidR="003F3966" w:rsidRDefault="003F3966" w:rsidP="00BA1C84">
      <w:pPr>
        <w:pStyle w:val="ListParagraph"/>
        <w:spacing w:after="0" w:line="240" w:lineRule="auto"/>
        <w:ind w:left="360"/>
        <w:jc w:val="both"/>
        <w:rPr>
          <w:rFonts w:ascii="Calibri" w:hAnsi="Calibri"/>
          <w:u w:val="single"/>
        </w:rPr>
      </w:pPr>
    </w:p>
    <w:p w14:paraId="2C7F1EA9" w14:textId="34B5720E" w:rsidR="00566F6B" w:rsidRPr="00E159F0" w:rsidRDefault="00566F6B" w:rsidP="00BA1C84">
      <w:pPr>
        <w:pStyle w:val="ListParagraph"/>
        <w:numPr>
          <w:ilvl w:val="0"/>
          <w:numId w:val="1"/>
        </w:numPr>
        <w:spacing w:after="0" w:line="240" w:lineRule="auto"/>
        <w:jc w:val="both"/>
        <w:rPr>
          <w:rFonts w:ascii="Calibri" w:hAnsi="Calibri"/>
          <w:u w:val="single"/>
        </w:rPr>
      </w:pPr>
      <w:r w:rsidRPr="00E159F0">
        <w:rPr>
          <w:rFonts w:ascii="Calibri" w:hAnsi="Calibri"/>
          <w:u w:val="single"/>
        </w:rPr>
        <w:t xml:space="preserve">Optional </w:t>
      </w:r>
      <w:r w:rsidR="00E159F0" w:rsidRPr="00E159F0">
        <w:rPr>
          <w:rFonts w:ascii="Calibri" w:hAnsi="Calibri"/>
          <w:u w:val="single"/>
        </w:rPr>
        <w:t xml:space="preserve">Outreach Activity </w:t>
      </w:r>
    </w:p>
    <w:p w14:paraId="1E23CE01" w14:textId="48003DF6" w:rsidR="00B375CF" w:rsidRDefault="009105A8" w:rsidP="00BA1C84">
      <w:pPr>
        <w:pStyle w:val="ListParagraph"/>
        <w:spacing w:after="0" w:line="240" w:lineRule="auto"/>
        <w:ind w:left="360"/>
        <w:jc w:val="both"/>
        <w:rPr>
          <w:rFonts w:ascii="Calibri" w:hAnsi="Calibri"/>
        </w:rPr>
      </w:pPr>
      <w:r>
        <w:rPr>
          <w:rFonts w:ascii="Calibri" w:hAnsi="Calibri"/>
        </w:rPr>
        <w:t>Describe how you will i</w:t>
      </w:r>
      <w:r w:rsidR="00566F6B" w:rsidRPr="00566F6B">
        <w:rPr>
          <w:rFonts w:ascii="Calibri" w:hAnsi="Calibri"/>
        </w:rPr>
        <w:t>ncrease general outreach, prevention</w:t>
      </w:r>
      <w:r w:rsidR="00D850D1">
        <w:rPr>
          <w:rFonts w:ascii="Calibri" w:hAnsi="Calibri"/>
        </w:rPr>
        <w:t>,</w:t>
      </w:r>
      <w:r w:rsidR="00566F6B" w:rsidRPr="00566F6B">
        <w:rPr>
          <w:rFonts w:ascii="Calibri" w:hAnsi="Calibri"/>
        </w:rPr>
        <w:t xml:space="preserve"> and awareness about problem gambling in the school or community by implementing an outreach activity</w:t>
      </w:r>
      <w:r w:rsidR="00B375CF">
        <w:rPr>
          <w:rFonts w:ascii="Calibri" w:hAnsi="Calibri"/>
        </w:rPr>
        <w:t xml:space="preserve">. </w:t>
      </w:r>
    </w:p>
    <w:p w14:paraId="4C55D2CB" w14:textId="77777777" w:rsidR="00B375CF" w:rsidRDefault="00B375CF" w:rsidP="00BA1C84">
      <w:pPr>
        <w:pStyle w:val="ListParagraph"/>
        <w:spacing w:after="0" w:line="240" w:lineRule="auto"/>
        <w:ind w:left="360"/>
        <w:jc w:val="both"/>
        <w:rPr>
          <w:rFonts w:ascii="Calibri" w:hAnsi="Calibri"/>
        </w:rPr>
      </w:pPr>
    </w:p>
    <w:p w14:paraId="1F469EA9" w14:textId="1124B353" w:rsidR="00B375CF" w:rsidRPr="002D0407" w:rsidRDefault="00B375CF" w:rsidP="00B375CF">
      <w:pPr>
        <w:pStyle w:val="ListParagraph"/>
        <w:numPr>
          <w:ilvl w:val="0"/>
          <w:numId w:val="1"/>
        </w:numPr>
        <w:spacing w:after="0" w:line="240" w:lineRule="auto"/>
        <w:jc w:val="both"/>
        <w:rPr>
          <w:rFonts w:ascii="Calibri" w:hAnsi="Calibri"/>
          <w:u w:val="single"/>
        </w:rPr>
      </w:pPr>
      <w:r>
        <w:rPr>
          <w:rFonts w:ascii="Calibri" w:hAnsi="Calibri"/>
          <w:u w:val="single"/>
        </w:rPr>
        <w:t>Virtual Implementation</w:t>
      </w:r>
    </w:p>
    <w:p w14:paraId="007BF964" w14:textId="56CFD602" w:rsidR="009D0A47" w:rsidRDefault="00B375CF" w:rsidP="002D0407">
      <w:pPr>
        <w:spacing w:after="0" w:line="240" w:lineRule="auto"/>
        <w:ind w:left="360"/>
        <w:jc w:val="both"/>
        <w:rPr>
          <w:rFonts w:ascii="Calibri" w:hAnsi="Calibri"/>
        </w:rPr>
      </w:pPr>
      <w:r>
        <w:t xml:space="preserve">Describe how the proposed program would provide services through a virtual format </w:t>
      </w:r>
      <w:r w:rsidRPr="00B375CF">
        <w:rPr>
          <w:i/>
          <w:iCs/>
        </w:rPr>
        <w:t>in the case that ongoing social distancing is required due to COVID-19.</w:t>
      </w:r>
    </w:p>
    <w:p w14:paraId="333945AE" w14:textId="77777777" w:rsidR="002D0407" w:rsidRDefault="002D0407" w:rsidP="002D0407">
      <w:pPr>
        <w:spacing w:after="0" w:line="240" w:lineRule="auto"/>
        <w:ind w:left="360"/>
        <w:jc w:val="both"/>
        <w:rPr>
          <w:rFonts w:ascii="Calibri" w:hAnsi="Calibri"/>
        </w:rPr>
      </w:pPr>
    </w:p>
    <w:p w14:paraId="0B26D0A7" w14:textId="77777777" w:rsidR="005851D8" w:rsidRPr="00D54D53" w:rsidRDefault="005851D8" w:rsidP="00746444">
      <w:pPr>
        <w:ind w:left="384"/>
        <w:jc w:val="both"/>
        <w:rPr>
          <w:rFonts w:ascii="Calibri" w:hAnsi="Calibri"/>
          <w:color w:val="000000"/>
        </w:rPr>
      </w:pPr>
    </w:p>
    <w:p w14:paraId="6B1F3AEE" w14:textId="10C8B1A4" w:rsidR="005851D8" w:rsidRPr="002273B2" w:rsidRDefault="005851D8" w:rsidP="005851D8">
      <w:pPr>
        <w:shd w:val="clear" w:color="auto" w:fill="D9E2F3" w:themeFill="accent5" w:themeFillTint="33"/>
        <w:rPr>
          <w:b/>
          <w:sz w:val="24"/>
        </w:rPr>
      </w:pPr>
      <w:r w:rsidRPr="002273B2">
        <w:rPr>
          <w:b/>
          <w:sz w:val="24"/>
        </w:rPr>
        <w:t xml:space="preserve">Instructions for Completing </w:t>
      </w:r>
      <w:r w:rsidR="00B337F8" w:rsidRPr="002273B2">
        <w:rPr>
          <w:b/>
          <w:sz w:val="24"/>
        </w:rPr>
        <w:t xml:space="preserve">Appendix </w:t>
      </w:r>
      <w:r w:rsidR="00BD7040">
        <w:rPr>
          <w:b/>
          <w:sz w:val="24"/>
        </w:rPr>
        <w:t>C</w:t>
      </w:r>
      <w:r w:rsidR="00B337F8" w:rsidRPr="002273B2">
        <w:rPr>
          <w:b/>
          <w:sz w:val="24"/>
        </w:rPr>
        <w:t xml:space="preserve"> - </w:t>
      </w:r>
      <w:r w:rsidRPr="002273B2">
        <w:rPr>
          <w:b/>
          <w:sz w:val="24"/>
        </w:rPr>
        <w:t xml:space="preserve">CMHPSM Budget </w:t>
      </w:r>
      <w:r w:rsidR="002273B2" w:rsidRPr="002273B2">
        <w:rPr>
          <w:b/>
          <w:sz w:val="24"/>
        </w:rPr>
        <w:t>Form</w:t>
      </w:r>
    </w:p>
    <w:p w14:paraId="1B10C6CC" w14:textId="338D5CD6" w:rsidR="00422355" w:rsidRDefault="00C90BC5" w:rsidP="00420756">
      <w:r w:rsidRPr="002273B2">
        <w:rPr>
          <w:b/>
        </w:rPr>
        <w:t xml:space="preserve">Using Appendix </w:t>
      </w:r>
      <w:r w:rsidR="004A2015">
        <w:rPr>
          <w:b/>
        </w:rPr>
        <w:t>C</w:t>
      </w:r>
      <w:r w:rsidRPr="002273B2">
        <w:t xml:space="preserve">, please complete the </w:t>
      </w:r>
      <w:r w:rsidRPr="002273B2">
        <w:rPr>
          <w:b/>
        </w:rPr>
        <w:t>CMHPSM Bu</w:t>
      </w:r>
      <w:r w:rsidR="002273B2" w:rsidRPr="002273B2">
        <w:rPr>
          <w:b/>
        </w:rPr>
        <w:t xml:space="preserve">dget Form </w:t>
      </w:r>
      <w:r w:rsidRPr="002273B2">
        <w:t>to outline your proposed budget to complete the activities in the associated county(ies) you</w:t>
      </w:r>
      <w:r w:rsidR="009105A8">
        <w:t xml:space="preserve"> a</w:t>
      </w:r>
      <w:r w:rsidRPr="002273B2">
        <w:t xml:space="preserve">re applying to serve.  </w:t>
      </w:r>
    </w:p>
    <w:p w14:paraId="4DC4A273" w14:textId="0D3C5910" w:rsidR="00CC7C6E" w:rsidRDefault="00757A8F" w:rsidP="00420756">
      <w:r>
        <w:t xml:space="preserve">To help inform your budget, Stacked Deck book price can be found here: </w:t>
      </w:r>
      <w:hyperlink r:id="rId20" w:history="1">
        <w:r w:rsidRPr="00F0180F">
          <w:rPr>
            <w:rStyle w:val="Hyperlink"/>
          </w:rPr>
          <w:t>https://www.hazelden.org/store/item/30104</w:t>
        </w:r>
      </w:hyperlink>
      <w:r>
        <w:t>.  One book is needed for each program participant.</w:t>
      </w:r>
    </w:p>
    <w:p w14:paraId="51EE605B" w14:textId="7CA64DD0" w:rsidR="00CC7C6E" w:rsidRPr="002273B2" w:rsidRDefault="00CC7C6E" w:rsidP="00CC7C6E">
      <w:pPr>
        <w:shd w:val="clear" w:color="auto" w:fill="D9E2F3" w:themeFill="accent5" w:themeFillTint="33"/>
        <w:rPr>
          <w:b/>
          <w:sz w:val="24"/>
        </w:rPr>
      </w:pPr>
      <w:r>
        <w:rPr>
          <w:b/>
          <w:sz w:val="24"/>
        </w:rPr>
        <w:t>Information about</w:t>
      </w:r>
      <w:r w:rsidRPr="002273B2">
        <w:rPr>
          <w:b/>
          <w:sz w:val="24"/>
        </w:rPr>
        <w:t xml:space="preserve"> Appendix </w:t>
      </w:r>
      <w:r w:rsidR="00BD7040">
        <w:rPr>
          <w:b/>
          <w:sz w:val="24"/>
        </w:rPr>
        <w:t>D</w:t>
      </w:r>
      <w:r w:rsidRPr="002273B2">
        <w:rPr>
          <w:b/>
          <w:sz w:val="24"/>
        </w:rPr>
        <w:t xml:space="preserve"> </w:t>
      </w:r>
      <w:r>
        <w:rPr>
          <w:b/>
          <w:sz w:val="24"/>
        </w:rPr>
        <w:t>–</w:t>
      </w:r>
      <w:r w:rsidRPr="002273B2">
        <w:rPr>
          <w:b/>
          <w:sz w:val="24"/>
        </w:rPr>
        <w:t xml:space="preserve"> </w:t>
      </w:r>
      <w:r>
        <w:rPr>
          <w:b/>
          <w:sz w:val="24"/>
        </w:rPr>
        <w:t>Gambling Disorder SPF Workgroup Logic Model</w:t>
      </w:r>
    </w:p>
    <w:p w14:paraId="6569626D" w14:textId="512F3E1B" w:rsidR="000F11CD" w:rsidRPr="000F11CD" w:rsidRDefault="00422355" w:rsidP="002C1938">
      <w:pPr>
        <w:spacing w:after="0" w:line="240" w:lineRule="auto"/>
        <w:jc w:val="both"/>
        <w:rPr>
          <w:rFonts w:ascii="Calibri" w:eastAsia="Times New Roman" w:hAnsi="Calibri" w:cs="Calibri"/>
          <w:sz w:val="28"/>
          <w:szCs w:val="28"/>
        </w:rPr>
      </w:pPr>
      <w:r w:rsidRPr="00BA1C84">
        <w:rPr>
          <w:rFonts w:ascii="Calibri" w:hAnsi="Calibri"/>
          <w:b/>
          <w:bCs/>
        </w:rPr>
        <w:t xml:space="preserve">Appendix </w:t>
      </w:r>
      <w:r w:rsidR="004A2015">
        <w:rPr>
          <w:rFonts w:ascii="Calibri" w:hAnsi="Calibri"/>
          <w:b/>
          <w:bCs/>
        </w:rPr>
        <w:t>D</w:t>
      </w:r>
      <w:r w:rsidRPr="00BA1C84">
        <w:rPr>
          <w:rFonts w:ascii="Calibri" w:hAnsi="Calibri"/>
          <w:b/>
          <w:bCs/>
        </w:rPr>
        <w:t>.</w:t>
      </w:r>
      <w:r>
        <w:rPr>
          <w:rFonts w:ascii="Calibri" w:hAnsi="Calibri"/>
        </w:rPr>
        <w:t xml:space="preserve"> </w:t>
      </w:r>
      <w:r w:rsidRPr="00BA1C84">
        <w:rPr>
          <w:rFonts w:ascii="Calibri" w:hAnsi="Calibri"/>
        </w:rPr>
        <w:t xml:space="preserve">The Gambling Disorder Strategic Prevention Framework Workgroup has created a prevention plan logic model which is included </w:t>
      </w:r>
      <w:r>
        <w:rPr>
          <w:rFonts w:ascii="Calibri" w:hAnsi="Calibri"/>
        </w:rPr>
        <w:t>for reference purposes.</w:t>
      </w:r>
    </w:p>
    <w:sectPr w:rsidR="000F11CD" w:rsidRPr="000F11CD" w:rsidSect="004A2015">
      <w:headerReference w:type="even" r:id="rId21"/>
      <w:headerReference w:type="default" r:id="rId22"/>
      <w:footerReference w:type="default" r:id="rId23"/>
      <w:headerReference w:type="first" r:id="rId24"/>
      <w:pgSz w:w="12240" w:h="158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E8445" w14:textId="77777777" w:rsidR="00941C28" w:rsidRDefault="00941C28" w:rsidP="00B8246F">
      <w:pPr>
        <w:spacing w:after="0" w:line="240" w:lineRule="auto"/>
      </w:pPr>
      <w:r>
        <w:separator/>
      </w:r>
    </w:p>
  </w:endnote>
  <w:endnote w:type="continuationSeparator" w:id="0">
    <w:p w14:paraId="0AC98CFD" w14:textId="77777777" w:rsidR="00941C28" w:rsidRDefault="00941C28" w:rsidP="00B82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8B1C" w14:textId="2DC78A47" w:rsidR="00941C28" w:rsidRDefault="00941C28">
    <w:pPr>
      <w:pStyle w:val="Footer"/>
    </w:pPr>
    <w:r>
      <w:t>CMHPSM</w:t>
    </w:r>
    <w:r>
      <w:ptab w:relativeTo="margin" w:alignment="center" w:leader="none"/>
    </w:r>
    <w:r>
      <w:t xml:space="preserve">Stacked Deck Mini-Grant Opportunity </w:t>
    </w:r>
    <w:r>
      <w:ptab w:relativeTo="margin" w:alignment="right" w:leader="none"/>
    </w:r>
    <w:r w:rsidRPr="00270A86">
      <w:t xml:space="preserve">Page </w:t>
    </w:r>
    <w:r w:rsidRPr="00270A86">
      <w:rPr>
        <w:b/>
        <w:bCs/>
      </w:rPr>
      <w:fldChar w:fldCharType="begin"/>
    </w:r>
    <w:r w:rsidRPr="00270A86">
      <w:rPr>
        <w:b/>
        <w:bCs/>
      </w:rPr>
      <w:instrText xml:space="preserve"> PAGE  \* Arabic  \* MERGEFORMAT </w:instrText>
    </w:r>
    <w:r w:rsidRPr="00270A86">
      <w:rPr>
        <w:b/>
        <w:bCs/>
      </w:rPr>
      <w:fldChar w:fldCharType="separate"/>
    </w:r>
    <w:r>
      <w:rPr>
        <w:b/>
        <w:bCs/>
        <w:noProof/>
      </w:rPr>
      <w:t>22</w:t>
    </w:r>
    <w:r w:rsidRPr="00270A86">
      <w:rPr>
        <w:b/>
        <w:bCs/>
      </w:rPr>
      <w:fldChar w:fldCharType="end"/>
    </w:r>
    <w:r w:rsidRPr="00270A86">
      <w:t xml:space="preserve"> of </w:t>
    </w:r>
    <w:r w:rsidRPr="00270A86">
      <w:rPr>
        <w:b/>
        <w:bCs/>
      </w:rPr>
      <w:fldChar w:fldCharType="begin"/>
    </w:r>
    <w:r w:rsidRPr="00270A86">
      <w:rPr>
        <w:b/>
        <w:bCs/>
      </w:rPr>
      <w:instrText xml:space="preserve"> NUMPAGES  \* Arabic  \* MERGEFORMAT </w:instrText>
    </w:r>
    <w:r w:rsidRPr="00270A86">
      <w:rPr>
        <w:b/>
        <w:bCs/>
      </w:rPr>
      <w:fldChar w:fldCharType="separate"/>
    </w:r>
    <w:r>
      <w:rPr>
        <w:b/>
        <w:bCs/>
        <w:noProof/>
      </w:rPr>
      <w:t>63</w:t>
    </w:r>
    <w:r w:rsidRPr="00270A86">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7CD64" w14:textId="77777777" w:rsidR="00941C28" w:rsidRDefault="00941C28" w:rsidP="00B8246F">
      <w:pPr>
        <w:spacing w:after="0" w:line="240" w:lineRule="auto"/>
      </w:pPr>
      <w:r>
        <w:separator/>
      </w:r>
    </w:p>
  </w:footnote>
  <w:footnote w:type="continuationSeparator" w:id="0">
    <w:p w14:paraId="0021601C" w14:textId="77777777" w:rsidR="00941C28" w:rsidRDefault="00941C28" w:rsidP="00B82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D04BE" w14:textId="2C73A141" w:rsidR="00941C28" w:rsidRDefault="00941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030BB" w14:textId="6AFE00E5" w:rsidR="00941C28" w:rsidRDefault="00941C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14A7" w14:textId="22C64C8E" w:rsidR="00941C28" w:rsidRDefault="00941C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A682EF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76E6D1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6957D8"/>
    <w:multiLevelType w:val="hybridMultilevel"/>
    <w:tmpl w:val="A064C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374673"/>
    <w:multiLevelType w:val="hybridMultilevel"/>
    <w:tmpl w:val="DE82DE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1E3A5B02"/>
    <w:multiLevelType w:val="hybridMultilevel"/>
    <w:tmpl w:val="261428EA"/>
    <w:lvl w:ilvl="0" w:tplc="1D54A002">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C34F2A"/>
    <w:multiLevelType w:val="hybridMultilevel"/>
    <w:tmpl w:val="4F12DEEA"/>
    <w:lvl w:ilvl="0" w:tplc="45400B30">
      <w:start w:val="1"/>
      <w:numFmt w:val="lowerLetter"/>
      <w:lvlText w:val="%1."/>
      <w:lvlJc w:val="left"/>
      <w:pPr>
        <w:ind w:left="360" w:hanging="360"/>
      </w:pPr>
      <w:rPr>
        <w:rFonts w:ascii="Times New Roman" w:eastAsia="Times New Roman" w:hAnsi="Times New Roman" w:cs="Times New Roman"/>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5E7F4C"/>
    <w:multiLevelType w:val="hybridMultilevel"/>
    <w:tmpl w:val="88744F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FC11B1"/>
    <w:multiLevelType w:val="hybridMultilevel"/>
    <w:tmpl w:val="407AE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016D14"/>
    <w:multiLevelType w:val="hybridMultilevel"/>
    <w:tmpl w:val="7E96A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73A4AC5"/>
    <w:multiLevelType w:val="hybridMultilevel"/>
    <w:tmpl w:val="095C6124"/>
    <w:lvl w:ilvl="0" w:tplc="0CFC83F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7058CE"/>
    <w:multiLevelType w:val="hybridMultilevel"/>
    <w:tmpl w:val="20FCBF44"/>
    <w:lvl w:ilvl="0" w:tplc="1D54A002">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4347FE"/>
    <w:multiLevelType w:val="hybridMultilevel"/>
    <w:tmpl w:val="9344F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90633E"/>
    <w:multiLevelType w:val="hybridMultilevel"/>
    <w:tmpl w:val="033C6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90F18A4"/>
    <w:multiLevelType w:val="hybridMultilevel"/>
    <w:tmpl w:val="55E251A0"/>
    <w:lvl w:ilvl="0" w:tplc="B2AAAAD8">
      <w:start w:val="1"/>
      <w:numFmt w:val="decimal"/>
      <w:lvlText w:val="%1."/>
      <w:lvlJc w:val="left"/>
      <w:pPr>
        <w:ind w:left="1800" w:hanging="360"/>
      </w:pPr>
      <w:rPr>
        <w:b w:val="0"/>
      </w:rPr>
    </w:lvl>
    <w:lvl w:ilvl="1" w:tplc="D680AE5E">
      <w:start w:val="1"/>
      <w:numFmt w:val="lowerLetter"/>
      <w:lvlText w:val="%2."/>
      <w:lvlJc w:val="left"/>
      <w:pPr>
        <w:ind w:left="2610" w:hanging="360"/>
      </w:pPr>
      <w:rPr>
        <w:b/>
        <w:bCs w:val="0"/>
      </w:rPr>
    </w:lvl>
    <w:lvl w:ilvl="2" w:tplc="587CE080">
      <w:start w:val="1"/>
      <w:numFmt w:val="lowerLetter"/>
      <w:lvlText w:val="%3."/>
      <w:lvlJc w:val="right"/>
      <w:pPr>
        <w:ind w:left="2610" w:hanging="180"/>
      </w:pPr>
      <w:rPr>
        <w:rFonts w:asciiTheme="minorHAnsi" w:eastAsia="Times New Roman" w:hAnsiTheme="minorHAnsi" w:cs="Times New Roman"/>
        <w:b/>
        <w:bCs/>
        <w:i w:val="0"/>
        <w:iCs/>
      </w:rPr>
    </w:lvl>
    <w:lvl w:ilvl="3" w:tplc="CF16FF3E">
      <w:start w:val="1"/>
      <w:numFmt w:val="decimal"/>
      <w:lvlText w:val="%4."/>
      <w:lvlJc w:val="left"/>
      <w:pPr>
        <w:ind w:left="3960" w:hanging="360"/>
      </w:pPr>
      <w:rPr>
        <w:b/>
        <w:bCs/>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5"/>
  </w:num>
  <w:num w:numId="3">
    <w:abstractNumId w:val="11"/>
  </w:num>
  <w:num w:numId="4">
    <w:abstractNumId w:val="4"/>
  </w:num>
  <w:num w:numId="5">
    <w:abstractNumId w:val="1"/>
  </w:num>
  <w:num w:numId="6">
    <w:abstractNumId w:val="0"/>
  </w:num>
  <w:num w:numId="7">
    <w:abstractNumId w:val="6"/>
  </w:num>
  <w:num w:numId="8">
    <w:abstractNumId w:val="9"/>
  </w:num>
  <w:num w:numId="9">
    <w:abstractNumId w:val="7"/>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3"/>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15C"/>
    <w:rsid w:val="00015211"/>
    <w:rsid w:val="00023863"/>
    <w:rsid w:val="00056A97"/>
    <w:rsid w:val="00060FB2"/>
    <w:rsid w:val="000624F0"/>
    <w:rsid w:val="0006411A"/>
    <w:rsid w:val="000A2D75"/>
    <w:rsid w:val="000A315C"/>
    <w:rsid w:val="000D07FE"/>
    <w:rsid w:val="000D24CF"/>
    <w:rsid w:val="000D5664"/>
    <w:rsid w:val="000E7D64"/>
    <w:rsid w:val="000F11CD"/>
    <w:rsid w:val="0011125F"/>
    <w:rsid w:val="00147D67"/>
    <w:rsid w:val="00180B54"/>
    <w:rsid w:val="00183F73"/>
    <w:rsid w:val="0019750B"/>
    <w:rsid w:val="00197F7D"/>
    <w:rsid w:val="001A23BA"/>
    <w:rsid w:val="001B1592"/>
    <w:rsid w:val="001C7F8B"/>
    <w:rsid w:val="001E1213"/>
    <w:rsid w:val="001E6C8D"/>
    <w:rsid w:val="001F5BCC"/>
    <w:rsid w:val="00207019"/>
    <w:rsid w:val="002273B2"/>
    <w:rsid w:val="00265649"/>
    <w:rsid w:val="00270614"/>
    <w:rsid w:val="00270A86"/>
    <w:rsid w:val="00272FE4"/>
    <w:rsid w:val="00293F66"/>
    <w:rsid w:val="002B2B77"/>
    <w:rsid w:val="002C1938"/>
    <w:rsid w:val="002C724A"/>
    <w:rsid w:val="002D0407"/>
    <w:rsid w:val="002E2050"/>
    <w:rsid w:val="002E61D8"/>
    <w:rsid w:val="002E7146"/>
    <w:rsid w:val="002F1A51"/>
    <w:rsid w:val="00313454"/>
    <w:rsid w:val="00326CFA"/>
    <w:rsid w:val="00333E5E"/>
    <w:rsid w:val="00355D14"/>
    <w:rsid w:val="003637DC"/>
    <w:rsid w:val="00382558"/>
    <w:rsid w:val="00383AA0"/>
    <w:rsid w:val="00387270"/>
    <w:rsid w:val="00393439"/>
    <w:rsid w:val="003A01D0"/>
    <w:rsid w:val="003B0E93"/>
    <w:rsid w:val="003B395A"/>
    <w:rsid w:val="003C04B7"/>
    <w:rsid w:val="003C3F52"/>
    <w:rsid w:val="003C3FA3"/>
    <w:rsid w:val="003D2265"/>
    <w:rsid w:val="003D5B7A"/>
    <w:rsid w:val="003D5D11"/>
    <w:rsid w:val="003E7A98"/>
    <w:rsid w:val="003F1AE1"/>
    <w:rsid w:val="003F3966"/>
    <w:rsid w:val="00413046"/>
    <w:rsid w:val="004203A1"/>
    <w:rsid w:val="00420756"/>
    <w:rsid w:val="00421191"/>
    <w:rsid w:val="00422355"/>
    <w:rsid w:val="00423969"/>
    <w:rsid w:val="00424408"/>
    <w:rsid w:val="00427537"/>
    <w:rsid w:val="004340D8"/>
    <w:rsid w:val="00445F97"/>
    <w:rsid w:val="00446151"/>
    <w:rsid w:val="00455EC1"/>
    <w:rsid w:val="0046214F"/>
    <w:rsid w:val="00464831"/>
    <w:rsid w:val="004867DF"/>
    <w:rsid w:val="00495121"/>
    <w:rsid w:val="004A2015"/>
    <w:rsid w:val="004B1C35"/>
    <w:rsid w:val="004D28BE"/>
    <w:rsid w:val="004D5C47"/>
    <w:rsid w:val="004E0777"/>
    <w:rsid w:val="004E5D5C"/>
    <w:rsid w:val="00500A7C"/>
    <w:rsid w:val="00512319"/>
    <w:rsid w:val="005171C2"/>
    <w:rsid w:val="005236D9"/>
    <w:rsid w:val="00551031"/>
    <w:rsid w:val="00566F6B"/>
    <w:rsid w:val="00580154"/>
    <w:rsid w:val="0058202C"/>
    <w:rsid w:val="005821F3"/>
    <w:rsid w:val="0058240F"/>
    <w:rsid w:val="005851D8"/>
    <w:rsid w:val="00586ED4"/>
    <w:rsid w:val="005B6065"/>
    <w:rsid w:val="005E5E76"/>
    <w:rsid w:val="00601210"/>
    <w:rsid w:val="00614310"/>
    <w:rsid w:val="006259B0"/>
    <w:rsid w:val="006544CC"/>
    <w:rsid w:val="00657D38"/>
    <w:rsid w:val="006908D9"/>
    <w:rsid w:val="006956D7"/>
    <w:rsid w:val="006A079A"/>
    <w:rsid w:val="006A4825"/>
    <w:rsid w:val="006C1606"/>
    <w:rsid w:val="006C1744"/>
    <w:rsid w:val="006C5E5A"/>
    <w:rsid w:val="006F4EFC"/>
    <w:rsid w:val="00703BEC"/>
    <w:rsid w:val="007259F0"/>
    <w:rsid w:val="00726E99"/>
    <w:rsid w:val="00743DC6"/>
    <w:rsid w:val="00745C17"/>
    <w:rsid w:val="00746444"/>
    <w:rsid w:val="00757A8F"/>
    <w:rsid w:val="00770E59"/>
    <w:rsid w:val="00774460"/>
    <w:rsid w:val="00776422"/>
    <w:rsid w:val="00780A54"/>
    <w:rsid w:val="007926EC"/>
    <w:rsid w:val="00794CE1"/>
    <w:rsid w:val="007C0558"/>
    <w:rsid w:val="007C18DA"/>
    <w:rsid w:val="007C7775"/>
    <w:rsid w:val="007D16A4"/>
    <w:rsid w:val="007D24F4"/>
    <w:rsid w:val="007F7691"/>
    <w:rsid w:val="00801638"/>
    <w:rsid w:val="00806F5E"/>
    <w:rsid w:val="00824871"/>
    <w:rsid w:val="00870742"/>
    <w:rsid w:val="008739C4"/>
    <w:rsid w:val="00876859"/>
    <w:rsid w:val="00883A56"/>
    <w:rsid w:val="0089079D"/>
    <w:rsid w:val="00894075"/>
    <w:rsid w:val="00895E4C"/>
    <w:rsid w:val="008B759C"/>
    <w:rsid w:val="008D1D7E"/>
    <w:rsid w:val="008D5464"/>
    <w:rsid w:val="008E0BB8"/>
    <w:rsid w:val="008E2F81"/>
    <w:rsid w:val="008E4BC0"/>
    <w:rsid w:val="008E648D"/>
    <w:rsid w:val="008F4EDD"/>
    <w:rsid w:val="00901133"/>
    <w:rsid w:val="0090583E"/>
    <w:rsid w:val="009105A8"/>
    <w:rsid w:val="00920A7D"/>
    <w:rsid w:val="009332FD"/>
    <w:rsid w:val="00934EB4"/>
    <w:rsid w:val="00937DD4"/>
    <w:rsid w:val="00941C28"/>
    <w:rsid w:val="009533E0"/>
    <w:rsid w:val="00981663"/>
    <w:rsid w:val="00983A5B"/>
    <w:rsid w:val="00986BCE"/>
    <w:rsid w:val="00997A71"/>
    <w:rsid w:val="009A79BB"/>
    <w:rsid w:val="009D0A47"/>
    <w:rsid w:val="009D2ABB"/>
    <w:rsid w:val="009F213D"/>
    <w:rsid w:val="009F6D9D"/>
    <w:rsid w:val="00A26EB9"/>
    <w:rsid w:val="00A321B7"/>
    <w:rsid w:val="00A54F47"/>
    <w:rsid w:val="00A711A4"/>
    <w:rsid w:val="00A72D88"/>
    <w:rsid w:val="00A76AED"/>
    <w:rsid w:val="00AB2A62"/>
    <w:rsid w:val="00AC166F"/>
    <w:rsid w:val="00AF4A25"/>
    <w:rsid w:val="00AF673E"/>
    <w:rsid w:val="00B05CAB"/>
    <w:rsid w:val="00B10B5F"/>
    <w:rsid w:val="00B12DCB"/>
    <w:rsid w:val="00B141CE"/>
    <w:rsid w:val="00B16F38"/>
    <w:rsid w:val="00B17DAD"/>
    <w:rsid w:val="00B20CDA"/>
    <w:rsid w:val="00B22E14"/>
    <w:rsid w:val="00B254A8"/>
    <w:rsid w:val="00B32EED"/>
    <w:rsid w:val="00B335C3"/>
    <w:rsid w:val="00B337F8"/>
    <w:rsid w:val="00B375CF"/>
    <w:rsid w:val="00B4090D"/>
    <w:rsid w:val="00B42422"/>
    <w:rsid w:val="00B5183C"/>
    <w:rsid w:val="00B531D2"/>
    <w:rsid w:val="00B8246F"/>
    <w:rsid w:val="00B940A2"/>
    <w:rsid w:val="00B97539"/>
    <w:rsid w:val="00BA1C84"/>
    <w:rsid w:val="00BB024B"/>
    <w:rsid w:val="00BB13E4"/>
    <w:rsid w:val="00BB565C"/>
    <w:rsid w:val="00BD4056"/>
    <w:rsid w:val="00BD7040"/>
    <w:rsid w:val="00BE1D2B"/>
    <w:rsid w:val="00BE2C04"/>
    <w:rsid w:val="00BF649C"/>
    <w:rsid w:val="00BF7960"/>
    <w:rsid w:val="00C00CE2"/>
    <w:rsid w:val="00C05D4C"/>
    <w:rsid w:val="00C15C64"/>
    <w:rsid w:val="00C20D01"/>
    <w:rsid w:val="00C20E4A"/>
    <w:rsid w:val="00C43EEF"/>
    <w:rsid w:val="00C54804"/>
    <w:rsid w:val="00C56764"/>
    <w:rsid w:val="00C76C73"/>
    <w:rsid w:val="00C77C71"/>
    <w:rsid w:val="00C8449F"/>
    <w:rsid w:val="00C90BC5"/>
    <w:rsid w:val="00C97A12"/>
    <w:rsid w:val="00CA1129"/>
    <w:rsid w:val="00CA2D1F"/>
    <w:rsid w:val="00CB1AEC"/>
    <w:rsid w:val="00CC032A"/>
    <w:rsid w:val="00CC7C6E"/>
    <w:rsid w:val="00CD20C3"/>
    <w:rsid w:val="00CF5487"/>
    <w:rsid w:val="00D03485"/>
    <w:rsid w:val="00D11A7C"/>
    <w:rsid w:val="00D15343"/>
    <w:rsid w:val="00D55E10"/>
    <w:rsid w:val="00D57426"/>
    <w:rsid w:val="00D64A92"/>
    <w:rsid w:val="00D65583"/>
    <w:rsid w:val="00D850D1"/>
    <w:rsid w:val="00D85598"/>
    <w:rsid w:val="00D97E6A"/>
    <w:rsid w:val="00DA2E07"/>
    <w:rsid w:val="00DB3BFC"/>
    <w:rsid w:val="00DB5984"/>
    <w:rsid w:val="00DC23C9"/>
    <w:rsid w:val="00DD19F3"/>
    <w:rsid w:val="00DD3F6F"/>
    <w:rsid w:val="00DF5D67"/>
    <w:rsid w:val="00E159F0"/>
    <w:rsid w:val="00E21A10"/>
    <w:rsid w:val="00E52FFA"/>
    <w:rsid w:val="00E5487A"/>
    <w:rsid w:val="00E63604"/>
    <w:rsid w:val="00E74366"/>
    <w:rsid w:val="00E76C28"/>
    <w:rsid w:val="00E829BF"/>
    <w:rsid w:val="00E96579"/>
    <w:rsid w:val="00EB46AE"/>
    <w:rsid w:val="00EB56D1"/>
    <w:rsid w:val="00ED5777"/>
    <w:rsid w:val="00EE2E23"/>
    <w:rsid w:val="00EE6A67"/>
    <w:rsid w:val="00F00BA0"/>
    <w:rsid w:val="00F024C2"/>
    <w:rsid w:val="00F04EF5"/>
    <w:rsid w:val="00F11B72"/>
    <w:rsid w:val="00F13E90"/>
    <w:rsid w:val="00F2109B"/>
    <w:rsid w:val="00F254EE"/>
    <w:rsid w:val="00F31045"/>
    <w:rsid w:val="00F52BE0"/>
    <w:rsid w:val="00F53E89"/>
    <w:rsid w:val="00F65F97"/>
    <w:rsid w:val="00F7026F"/>
    <w:rsid w:val="00F7767C"/>
    <w:rsid w:val="00F81484"/>
    <w:rsid w:val="00F90976"/>
    <w:rsid w:val="00FA613A"/>
    <w:rsid w:val="00FA69FA"/>
    <w:rsid w:val="00FB0B26"/>
    <w:rsid w:val="00FB4836"/>
    <w:rsid w:val="00FB62D1"/>
    <w:rsid w:val="00FB7DBE"/>
    <w:rsid w:val="00FC6F9F"/>
    <w:rsid w:val="00FD3265"/>
    <w:rsid w:val="00FE08A3"/>
    <w:rsid w:val="00FF6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5C63B4"/>
  <w15:chartTrackingRefBased/>
  <w15:docId w15:val="{69A8498D-C0AB-4F05-A7B9-E52E7AA6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246F"/>
    <w:pPr>
      <w:spacing w:before="240" w:after="240"/>
      <w:outlineLvl w:val="0"/>
    </w:pPr>
    <w:rPr>
      <w:rFonts w:asciiTheme="majorHAnsi" w:eastAsiaTheme="majorEastAsia" w:hAnsiTheme="majorHAnsi" w:cstheme="majorBidi"/>
      <w:b/>
      <w:bCs/>
      <w:caps/>
      <w:color w:val="5B9BD5" w:themeColor="accent1"/>
      <w:sz w:val="24"/>
      <w:szCs w:val="24"/>
    </w:rPr>
  </w:style>
  <w:style w:type="paragraph" w:styleId="Heading2">
    <w:name w:val="heading 2"/>
    <w:basedOn w:val="Normal"/>
    <w:next w:val="Normal"/>
    <w:link w:val="Heading2Char"/>
    <w:unhideWhenUsed/>
    <w:qFormat/>
    <w:rsid w:val="00B8246F"/>
    <w:pPr>
      <w:shd w:val="clear" w:color="auto" w:fill="EDEDED" w:themeFill="accent3" w:themeFillTint="33"/>
      <w:spacing w:before="240"/>
      <w:outlineLvl w:val="1"/>
    </w:pPr>
    <w:rPr>
      <w:color w:val="A5A5A5" w:themeColor="accent3"/>
    </w:rPr>
  </w:style>
  <w:style w:type="paragraph" w:styleId="Heading3">
    <w:name w:val="heading 3"/>
    <w:basedOn w:val="Normal"/>
    <w:next w:val="Normal"/>
    <w:link w:val="Heading3Char"/>
    <w:uiPriority w:val="9"/>
    <w:qFormat/>
    <w:rsid w:val="00DA2E07"/>
    <w:pPr>
      <w:keepNext/>
      <w:spacing w:after="0" w:line="240" w:lineRule="exact"/>
      <w:jc w:val="center"/>
      <w:outlineLvl w:val="2"/>
    </w:pPr>
    <w:rPr>
      <w:rFonts w:ascii="Arial" w:eastAsia="Times New Roman" w:hAnsi="Arial" w:cs="Times New Roman"/>
      <w:b/>
      <w:sz w:val="24"/>
      <w:szCs w:val="24"/>
    </w:rPr>
  </w:style>
  <w:style w:type="paragraph" w:styleId="Heading4">
    <w:name w:val="heading 4"/>
    <w:basedOn w:val="Normal"/>
    <w:next w:val="Normal"/>
    <w:link w:val="Heading4Char"/>
    <w:unhideWhenUsed/>
    <w:qFormat/>
    <w:rsid w:val="006908D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6908D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DA2E07"/>
    <w:pPr>
      <w:keepNext/>
      <w:tabs>
        <w:tab w:val="left" w:pos="-720"/>
        <w:tab w:val="righ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after="0" w:line="240" w:lineRule="auto"/>
      <w:outlineLvl w:val="5"/>
    </w:pPr>
    <w:rPr>
      <w:rFonts w:ascii="Arial" w:eastAsia="Times New Roman" w:hAnsi="Arial" w:cs="Times New Roman"/>
      <w:b/>
      <w:i/>
      <w:sz w:val="20"/>
      <w:szCs w:val="20"/>
    </w:rPr>
  </w:style>
  <w:style w:type="paragraph" w:styleId="Heading7">
    <w:name w:val="heading 7"/>
    <w:basedOn w:val="Normal"/>
    <w:next w:val="Normal"/>
    <w:link w:val="Heading7Char"/>
    <w:qFormat/>
    <w:rsid w:val="00DA2E07"/>
    <w:pPr>
      <w:keepNext/>
      <w:widowControl w:val="0"/>
      <w:spacing w:after="0" w:line="240" w:lineRule="auto"/>
      <w:jc w:val="center"/>
      <w:outlineLvl w:val="6"/>
    </w:pPr>
    <w:rPr>
      <w:rFonts w:ascii="Times New Roman" w:eastAsia="Times New Roman" w:hAnsi="Times New Roman" w:cs="Times New Roman"/>
      <w:b/>
      <w:spacing w:val="-2"/>
      <w:sz w:val="20"/>
      <w:szCs w:val="20"/>
    </w:rPr>
  </w:style>
  <w:style w:type="paragraph" w:styleId="Heading8">
    <w:name w:val="heading 8"/>
    <w:basedOn w:val="Normal"/>
    <w:next w:val="Normal"/>
    <w:link w:val="Heading8Char"/>
    <w:qFormat/>
    <w:rsid w:val="00DA2E07"/>
    <w:pPr>
      <w:keepNext/>
      <w:widowControl w:val="0"/>
      <w:spacing w:after="0" w:line="240" w:lineRule="auto"/>
      <w:outlineLvl w:val="7"/>
    </w:pPr>
    <w:rPr>
      <w:rFonts w:ascii="Arial" w:eastAsia="Times New Roman" w:hAnsi="Arial" w:cs="Times New Roman"/>
      <w:b/>
      <w:spacing w:val="-2"/>
      <w:sz w:val="20"/>
      <w:szCs w:val="20"/>
    </w:rPr>
  </w:style>
  <w:style w:type="paragraph" w:styleId="Heading9">
    <w:name w:val="heading 9"/>
    <w:basedOn w:val="Normal"/>
    <w:next w:val="Normal"/>
    <w:link w:val="Heading9Char"/>
    <w:qFormat/>
    <w:rsid w:val="00DA2E07"/>
    <w:pPr>
      <w:keepNext/>
      <w:spacing w:after="0" w:line="240" w:lineRule="auto"/>
      <w:ind w:left="2880" w:hanging="2880"/>
      <w:jc w:val="both"/>
      <w:outlineLvl w:val="8"/>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15C"/>
    <w:pPr>
      <w:ind w:left="720"/>
      <w:contextualSpacing/>
    </w:pPr>
  </w:style>
  <w:style w:type="character" w:customStyle="1" w:styleId="Heading1Char">
    <w:name w:val="Heading 1 Char"/>
    <w:basedOn w:val="DefaultParagraphFont"/>
    <w:link w:val="Heading1"/>
    <w:uiPriority w:val="9"/>
    <w:rsid w:val="00B8246F"/>
    <w:rPr>
      <w:rFonts w:asciiTheme="majorHAnsi" w:eastAsiaTheme="majorEastAsia" w:hAnsiTheme="majorHAnsi" w:cstheme="majorBidi"/>
      <w:b/>
      <w:bCs/>
      <w:caps/>
      <w:color w:val="5B9BD5" w:themeColor="accent1"/>
      <w:sz w:val="24"/>
      <w:szCs w:val="24"/>
    </w:rPr>
  </w:style>
  <w:style w:type="character" w:customStyle="1" w:styleId="Heading2Char">
    <w:name w:val="Heading 2 Char"/>
    <w:basedOn w:val="DefaultParagraphFont"/>
    <w:link w:val="Heading2"/>
    <w:rsid w:val="00B8246F"/>
    <w:rPr>
      <w:color w:val="A5A5A5" w:themeColor="accent3"/>
      <w:shd w:val="clear" w:color="auto" w:fill="EDEDED" w:themeFill="accent3" w:themeFillTint="33"/>
    </w:rPr>
  </w:style>
  <w:style w:type="paragraph" w:customStyle="1" w:styleId="Logo">
    <w:name w:val="Logo"/>
    <w:basedOn w:val="Normal"/>
    <w:qFormat/>
    <w:rsid w:val="00B8246F"/>
    <w:pPr>
      <w:jc w:val="center"/>
    </w:pPr>
    <w:rPr>
      <w:noProof/>
    </w:rPr>
  </w:style>
  <w:style w:type="character" w:styleId="Hyperlink">
    <w:name w:val="Hyperlink"/>
    <w:basedOn w:val="DefaultParagraphFont"/>
    <w:uiPriority w:val="99"/>
    <w:unhideWhenUsed/>
    <w:rsid w:val="00B8246F"/>
    <w:rPr>
      <w:color w:val="0563C1" w:themeColor="hyperlink"/>
      <w:u w:val="single"/>
    </w:rPr>
  </w:style>
  <w:style w:type="table" w:styleId="TableGrid">
    <w:name w:val="Table Grid"/>
    <w:basedOn w:val="TableNormal"/>
    <w:uiPriority w:val="39"/>
    <w:rsid w:val="00B82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2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46F"/>
  </w:style>
  <w:style w:type="paragraph" w:styleId="Footer">
    <w:name w:val="footer"/>
    <w:basedOn w:val="Normal"/>
    <w:link w:val="FooterChar"/>
    <w:uiPriority w:val="99"/>
    <w:unhideWhenUsed/>
    <w:rsid w:val="00B82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46F"/>
  </w:style>
  <w:style w:type="character" w:customStyle="1" w:styleId="Heading4Char">
    <w:name w:val="Heading 4 Char"/>
    <w:basedOn w:val="DefaultParagraphFont"/>
    <w:link w:val="Heading4"/>
    <w:uiPriority w:val="9"/>
    <w:semiHidden/>
    <w:rsid w:val="006908D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908D9"/>
    <w:rPr>
      <w:rFonts w:asciiTheme="majorHAnsi" w:eastAsiaTheme="majorEastAsia" w:hAnsiTheme="majorHAnsi" w:cstheme="majorBidi"/>
      <w:color w:val="2E74B5" w:themeColor="accent1" w:themeShade="BF"/>
    </w:rPr>
  </w:style>
  <w:style w:type="paragraph" w:styleId="FootnoteText">
    <w:name w:val="footnote text"/>
    <w:basedOn w:val="Normal"/>
    <w:link w:val="FootnoteTextChar"/>
    <w:uiPriority w:val="99"/>
    <w:semiHidden/>
    <w:unhideWhenUsed/>
    <w:rsid w:val="008E64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648D"/>
    <w:rPr>
      <w:sz w:val="20"/>
      <w:szCs w:val="20"/>
    </w:rPr>
  </w:style>
  <w:style w:type="character" w:styleId="FootnoteReference">
    <w:name w:val="footnote reference"/>
    <w:basedOn w:val="DefaultParagraphFont"/>
    <w:uiPriority w:val="99"/>
    <w:semiHidden/>
    <w:unhideWhenUsed/>
    <w:rsid w:val="008E648D"/>
    <w:rPr>
      <w:vertAlign w:val="superscript"/>
    </w:rPr>
  </w:style>
  <w:style w:type="character" w:customStyle="1" w:styleId="Mention1">
    <w:name w:val="Mention1"/>
    <w:basedOn w:val="DefaultParagraphFont"/>
    <w:uiPriority w:val="99"/>
    <w:semiHidden/>
    <w:unhideWhenUsed/>
    <w:rsid w:val="003F1AE1"/>
    <w:rPr>
      <w:color w:val="2B579A"/>
      <w:shd w:val="clear" w:color="auto" w:fill="E6E6E6"/>
    </w:rPr>
  </w:style>
  <w:style w:type="character" w:styleId="FollowedHyperlink">
    <w:name w:val="FollowedHyperlink"/>
    <w:basedOn w:val="DefaultParagraphFont"/>
    <w:uiPriority w:val="99"/>
    <w:unhideWhenUsed/>
    <w:rsid w:val="003F1AE1"/>
    <w:rPr>
      <w:color w:val="954F72" w:themeColor="followedHyperlink"/>
      <w:u w:val="single"/>
    </w:rPr>
  </w:style>
  <w:style w:type="character" w:customStyle="1" w:styleId="Heading3Char">
    <w:name w:val="Heading 3 Char"/>
    <w:basedOn w:val="DefaultParagraphFont"/>
    <w:link w:val="Heading3"/>
    <w:uiPriority w:val="9"/>
    <w:rsid w:val="00DA2E07"/>
    <w:rPr>
      <w:rFonts w:ascii="Arial" w:eastAsia="Times New Roman" w:hAnsi="Arial" w:cs="Times New Roman"/>
      <w:b/>
      <w:sz w:val="24"/>
      <w:szCs w:val="24"/>
    </w:rPr>
  </w:style>
  <w:style w:type="character" w:customStyle="1" w:styleId="Heading6Char">
    <w:name w:val="Heading 6 Char"/>
    <w:basedOn w:val="DefaultParagraphFont"/>
    <w:link w:val="Heading6"/>
    <w:rsid w:val="00DA2E07"/>
    <w:rPr>
      <w:rFonts w:ascii="Arial" w:eastAsia="Times New Roman" w:hAnsi="Arial" w:cs="Times New Roman"/>
      <w:b/>
      <w:i/>
      <w:sz w:val="20"/>
      <w:szCs w:val="20"/>
    </w:rPr>
  </w:style>
  <w:style w:type="character" w:customStyle="1" w:styleId="Heading7Char">
    <w:name w:val="Heading 7 Char"/>
    <w:basedOn w:val="DefaultParagraphFont"/>
    <w:link w:val="Heading7"/>
    <w:rsid w:val="00DA2E07"/>
    <w:rPr>
      <w:rFonts w:ascii="Times New Roman" w:eastAsia="Times New Roman" w:hAnsi="Times New Roman" w:cs="Times New Roman"/>
      <w:b/>
      <w:spacing w:val="-2"/>
      <w:sz w:val="20"/>
      <w:szCs w:val="20"/>
    </w:rPr>
  </w:style>
  <w:style w:type="character" w:customStyle="1" w:styleId="Heading8Char">
    <w:name w:val="Heading 8 Char"/>
    <w:basedOn w:val="DefaultParagraphFont"/>
    <w:link w:val="Heading8"/>
    <w:rsid w:val="00DA2E07"/>
    <w:rPr>
      <w:rFonts w:ascii="Arial" w:eastAsia="Times New Roman" w:hAnsi="Arial" w:cs="Times New Roman"/>
      <w:b/>
      <w:spacing w:val="-2"/>
      <w:sz w:val="20"/>
      <w:szCs w:val="20"/>
    </w:rPr>
  </w:style>
  <w:style w:type="character" w:customStyle="1" w:styleId="Heading9Char">
    <w:name w:val="Heading 9 Char"/>
    <w:basedOn w:val="DefaultParagraphFont"/>
    <w:link w:val="Heading9"/>
    <w:rsid w:val="00DA2E07"/>
    <w:rPr>
      <w:rFonts w:ascii="Arial" w:eastAsia="Times New Roman" w:hAnsi="Arial" w:cs="Times New Roman"/>
      <w:sz w:val="24"/>
      <w:szCs w:val="20"/>
    </w:rPr>
  </w:style>
  <w:style w:type="numbering" w:customStyle="1" w:styleId="NoList1">
    <w:name w:val="No List1"/>
    <w:next w:val="NoList"/>
    <w:uiPriority w:val="99"/>
    <w:semiHidden/>
    <w:unhideWhenUsed/>
    <w:rsid w:val="00DA2E07"/>
  </w:style>
  <w:style w:type="paragraph" w:styleId="BodyText">
    <w:name w:val="Body Text"/>
    <w:basedOn w:val="Normal"/>
    <w:link w:val="BodyTextChar"/>
    <w:uiPriority w:val="99"/>
    <w:rsid w:val="00DA2E07"/>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uiPriority w:val="99"/>
    <w:rsid w:val="00DA2E07"/>
    <w:rPr>
      <w:rFonts w:ascii="Arial" w:eastAsia="Times New Roman" w:hAnsi="Arial" w:cs="Times New Roman"/>
      <w:szCs w:val="20"/>
    </w:rPr>
  </w:style>
  <w:style w:type="paragraph" w:styleId="BodyTextIndent">
    <w:name w:val="Body Text Indent"/>
    <w:basedOn w:val="Normal"/>
    <w:link w:val="BodyTextIndentChar"/>
    <w:rsid w:val="00DA2E07"/>
    <w:pPr>
      <w:spacing w:after="0" w:line="240" w:lineRule="auto"/>
      <w:ind w:left="2880" w:hanging="288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A2E07"/>
    <w:rPr>
      <w:rFonts w:ascii="Times New Roman" w:eastAsia="Times New Roman" w:hAnsi="Times New Roman" w:cs="Times New Roman"/>
      <w:sz w:val="24"/>
      <w:szCs w:val="20"/>
    </w:rPr>
  </w:style>
  <w:style w:type="paragraph" w:styleId="BodyText2">
    <w:name w:val="Body Text 2"/>
    <w:basedOn w:val="Normal"/>
    <w:link w:val="BodyText2Char"/>
    <w:uiPriority w:val="99"/>
    <w:rsid w:val="00DA2E07"/>
    <w:pPr>
      <w:widowControl w:val="0"/>
      <w:spacing w:after="0" w:line="240" w:lineRule="auto"/>
    </w:pPr>
    <w:rPr>
      <w:rFonts w:ascii="Arial" w:eastAsia="Times New Roman" w:hAnsi="Arial" w:cs="Times New Roman"/>
      <w:spacing w:val="-2"/>
      <w:sz w:val="24"/>
      <w:szCs w:val="20"/>
    </w:rPr>
  </w:style>
  <w:style w:type="character" w:customStyle="1" w:styleId="BodyText2Char">
    <w:name w:val="Body Text 2 Char"/>
    <w:basedOn w:val="DefaultParagraphFont"/>
    <w:link w:val="BodyText2"/>
    <w:uiPriority w:val="99"/>
    <w:rsid w:val="00DA2E07"/>
    <w:rPr>
      <w:rFonts w:ascii="Arial" w:eastAsia="Times New Roman" w:hAnsi="Arial" w:cs="Times New Roman"/>
      <w:spacing w:val="-2"/>
      <w:sz w:val="24"/>
      <w:szCs w:val="20"/>
    </w:rPr>
  </w:style>
  <w:style w:type="paragraph" w:styleId="BodyText3">
    <w:name w:val="Body Text 3"/>
    <w:basedOn w:val="Normal"/>
    <w:link w:val="BodyText3Char"/>
    <w:uiPriority w:val="99"/>
    <w:rsid w:val="00DA2E07"/>
    <w:pPr>
      <w:spacing w:after="0" w:line="240" w:lineRule="auto"/>
    </w:pPr>
    <w:rPr>
      <w:rFonts w:ascii="Arial" w:eastAsia="Times New Roman" w:hAnsi="Arial" w:cs="Times New Roman"/>
      <w:szCs w:val="20"/>
    </w:rPr>
  </w:style>
  <w:style w:type="character" w:customStyle="1" w:styleId="BodyText3Char">
    <w:name w:val="Body Text 3 Char"/>
    <w:basedOn w:val="DefaultParagraphFont"/>
    <w:link w:val="BodyText3"/>
    <w:uiPriority w:val="99"/>
    <w:rsid w:val="00DA2E07"/>
    <w:rPr>
      <w:rFonts w:ascii="Arial" w:eastAsia="Times New Roman" w:hAnsi="Arial" w:cs="Times New Roman"/>
      <w:szCs w:val="20"/>
    </w:rPr>
  </w:style>
  <w:style w:type="paragraph" w:customStyle="1" w:styleId="InsideAddress">
    <w:name w:val="Inside Address"/>
    <w:basedOn w:val="Normal"/>
    <w:rsid w:val="00DA2E07"/>
    <w:pPr>
      <w:spacing w:after="0" w:line="240" w:lineRule="auto"/>
    </w:pPr>
    <w:rPr>
      <w:rFonts w:ascii="Times New Roman" w:eastAsia="Times New Roman" w:hAnsi="Times New Roman" w:cs="Times New Roman"/>
      <w:sz w:val="20"/>
      <w:szCs w:val="20"/>
    </w:rPr>
  </w:style>
  <w:style w:type="paragraph" w:styleId="Title">
    <w:name w:val="Title"/>
    <w:basedOn w:val="Normal"/>
    <w:link w:val="TitleChar"/>
    <w:uiPriority w:val="10"/>
    <w:qFormat/>
    <w:rsid w:val="00DA2E07"/>
    <w:pPr>
      <w:widowControl w:val="0"/>
      <w:spacing w:after="0" w:line="240" w:lineRule="auto"/>
      <w:jc w:val="center"/>
    </w:pPr>
    <w:rPr>
      <w:rFonts w:ascii="Times New Roman" w:eastAsia="Times New Roman" w:hAnsi="Times New Roman" w:cs="Times New Roman"/>
      <w:spacing w:val="-2"/>
      <w:sz w:val="20"/>
      <w:szCs w:val="20"/>
      <w:u w:val="single"/>
    </w:rPr>
  </w:style>
  <w:style w:type="character" w:customStyle="1" w:styleId="TitleChar">
    <w:name w:val="Title Char"/>
    <w:basedOn w:val="DefaultParagraphFont"/>
    <w:link w:val="Title"/>
    <w:uiPriority w:val="10"/>
    <w:rsid w:val="00DA2E07"/>
    <w:rPr>
      <w:rFonts w:ascii="Times New Roman" w:eastAsia="Times New Roman" w:hAnsi="Times New Roman" w:cs="Times New Roman"/>
      <w:spacing w:val="-2"/>
      <w:sz w:val="20"/>
      <w:szCs w:val="20"/>
      <w:u w:val="single"/>
    </w:rPr>
  </w:style>
  <w:style w:type="paragraph" w:styleId="BodyTextIndent3">
    <w:name w:val="Body Text Indent 3"/>
    <w:basedOn w:val="Normal"/>
    <w:link w:val="BodyTextIndent3Char"/>
    <w:rsid w:val="00DA2E07"/>
    <w:pPr>
      <w:widowControl w:val="0"/>
      <w:spacing w:after="0" w:line="240" w:lineRule="auto"/>
      <w:ind w:left="1440"/>
      <w:jc w:val="both"/>
    </w:pPr>
    <w:rPr>
      <w:rFonts w:ascii="Arial" w:eastAsia="Times New Roman" w:hAnsi="Arial" w:cs="Times New Roman"/>
      <w:b/>
      <w:bCs/>
      <w:spacing w:val="-2"/>
      <w:sz w:val="20"/>
      <w:szCs w:val="20"/>
    </w:rPr>
  </w:style>
  <w:style w:type="character" w:customStyle="1" w:styleId="BodyTextIndent3Char">
    <w:name w:val="Body Text Indent 3 Char"/>
    <w:basedOn w:val="DefaultParagraphFont"/>
    <w:link w:val="BodyTextIndent3"/>
    <w:rsid w:val="00DA2E07"/>
    <w:rPr>
      <w:rFonts w:ascii="Arial" w:eastAsia="Times New Roman" w:hAnsi="Arial" w:cs="Times New Roman"/>
      <w:b/>
      <w:bCs/>
      <w:spacing w:val="-2"/>
      <w:sz w:val="20"/>
      <w:szCs w:val="20"/>
    </w:rPr>
  </w:style>
  <w:style w:type="paragraph" w:styleId="Caption">
    <w:name w:val="caption"/>
    <w:basedOn w:val="Normal"/>
    <w:next w:val="Normal"/>
    <w:qFormat/>
    <w:rsid w:val="00DA2E07"/>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pPr>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DA2E07"/>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DA2E07"/>
    <w:rPr>
      <w:rFonts w:ascii="Times New Roman" w:eastAsia="Times New Roman" w:hAnsi="Times New Roman" w:cs="Times New Roman"/>
      <w:sz w:val="24"/>
      <w:szCs w:val="24"/>
    </w:rPr>
  </w:style>
  <w:style w:type="character" w:styleId="PageNumber">
    <w:name w:val="page number"/>
    <w:basedOn w:val="DefaultParagraphFont"/>
    <w:rsid w:val="00DA2E07"/>
  </w:style>
  <w:style w:type="paragraph" w:styleId="Subtitle">
    <w:name w:val="Subtitle"/>
    <w:basedOn w:val="Normal"/>
    <w:link w:val="SubtitleChar"/>
    <w:qFormat/>
    <w:rsid w:val="00DA2E07"/>
    <w:pPr>
      <w:spacing w:after="0" w:line="240" w:lineRule="auto"/>
      <w:jc w:val="center"/>
    </w:pPr>
    <w:rPr>
      <w:rFonts w:ascii="Times New Roman" w:eastAsia="Times New Roman" w:hAnsi="Times New Roman" w:cs="Times New Roman"/>
      <w:b/>
      <w:sz w:val="20"/>
      <w:szCs w:val="20"/>
      <w:u w:val="single"/>
    </w:rPr>
  </w:style>
  <w:style w:type="character" w:customStyle="1" w:styleId="SubtitleChar">
    <w:name w:val="Subtitle Char"/>
    <w:basedOn w:val="DefaultParagraphFont"/>
    <w:link w:val="Subtitle"/>
    <w:rsid w:val="00DA2E07"/>
    <w:rPr>
      <w:rFonts w:ascii="Times New Roman" w:eastAsia="Times New Roman" w:hAnsi="Times New Roman" w:cs="Times New Roman"/>
      <w:b/>
      <w:sz w:val="20"/>
      <w:szCs w:val="20"/>
      <w:u w:val="single"/>
    </w:rPr>
  </w:style>
  <w:style w:type="paragraph" w:customStyle="1" w:styleId="Byline">
    <w:name w:val="Byline"/>
    <w:basedOn w:val="BodyText"/>
    <w:rsid w:val="00DA2E07"/>
    <w:pPr>
      <w:widowControl w:val="0"/>
      <w:autoSpaceDE w:val="0"/>
      <w:autoSpaceDN w:val="0"/>
      <w:adjustRightInd w:val="0"/>
    </w:pPr>
    <w:rPr>
      <w:b/>
      <w:bCs/>
      <w:sz w:val="24"/>
      <w:szCs w:val="24"/>
      <w:u w:val="single"/>
    </w:rPr>
  </w:style>
  <w:style w:type="paragraph" w:customStyle="1" w:styleId="ReferenceLine">
    <w:name w:val="Reference Line"/>
    <w:basedOn w:val="BodyText"/>
    <w:rsid w:val="00DA2E07"/>
    <w:pPr>
      <w:widowControl w:val="0"/>
      <w:autoSpaceDE w:val="0"/>
      <w:autoSpaceDN w:val="0"/>
      <w:adjustRightInd w:val="0"/>
    </w:pPr>
    <w:rPr>
      <w:b/>
      <w:bCs/>
      <w:sz w:val="24"/>
      <w:szCs w:val="24"/>
      <w:u w:val="single"/>
    </w:rPr>
  </w:style>
  <w:style w:type="paragraph" w:customStyle="1" w:styleId="ShortReturnAddress">
    <w:name w:val="Short Return Address"/>
    <w:basedOn w:val="Normal"/>
    <w:rsid w:val="00DA2E07"/>
    <w:pPr>
      <w:widowControl w:val="0"/>
      <w:autoSpaceDE w:val="0"/>
      <w:autoSpaceDN w:val="0"/>
      <w:adjustRightInd w:val="0"/>
      <w:spacing w:after="0" w:line="240" w:lineRule="auto"/>
    </w:pPr>
    <w:rPr>
      <w:rFonts w:ascii="Arial" w:eastAsia="Times New Roman" w:hAnsi="Arial" w:cs="Times New Roman"/>
      <w:sz w:val="20"/>
      <w:szCs w:val="24"/>
    </w:rPr>
  </w:style>
  <w:style w:type="paragraph" w:styleId="NormalIndent">
    <w:name w:val="Normal Indent"/>
    <w:basedOn w:val="Normal"/>
    <w:rsid w:val="00DA2E07"/>
    <w:pPr>
      <w:widowControl w:val="0"/>
      <w:autoSpaceDE w:val="0"/>
      <w:autoSpaceDN w:val="0"/>
      <w:adjustRightInd w:val="0"/>
      <w:spacing w:after="0" w:line="240" w:lineRule="auto"/>
      <w:ind w:left="720"/>
    </w:pPr>
    <w:rPr>
      <w:rFonts w:ascii="Arial" w:eastAsia="Times New Roman" w:hAnsi="Arial" w:cs="Times New Roman"/>
      <w:sz w:val="20"/>
      <w:szCs w:val="24"/>
    </w:rPr>
  </w:style>
  <w:style w:type="paragraph" w:styleId="List2">
    <w:name w:val="List 2"/>
    <w:basedOn w:val="Normal"/>
    <w:uiPriority w:val="99"/>
    <w:rsid w:val="00DA2E07"/>
    <w:pPr>
      <w:widowControl w:val="0"/>
      <w:autoSpaceDE w:val="0"/>
      <w:autoSpaceDN w:val="0"/>
      <w:adjustRightInd w:val="0"/>
      <w:spacing w:after="0" w:line="240" w:lineRule="auto"/>
      <w:ind w:left="720" w:hanging="720"/>
    </w:pPr>
    <w:rPr>
      <w:rFonts w:ascii="Arial" w:eastAsia="Times New Roman" w:hAnsi="Arial" w:cs="Times New Roman"/>
      <w:sz w:val="20"/>
      <w:szCs w:val="24"/>
    </w:rPr>
  </w:style>
  <w:style w:type="paragraph" w:styleId="List3">
    <w:name w:val="List 3"/>
    <w:basedOn w:val="Normal"/>
    <w:uiPriority w:val="99"/>
    <w:rsid w:val="00DA2E07"/>
    <w:pPr>
      <w:widowControl w:val="0"/>
      <w:autoSpaceDE w:val="0"/>
      <w:autoSpaceDN w:val="0"/>
      <w:adjustRightInd w:val="0"/>
      <w:spacing w:after="0" w:line="240" w:lineRule="auto"/>
      <w:ind w:left="1080" w:hanging="360"/>
    </w:pPr>
    <w:rPr>
      <w:rFonts w:ascii="Arial" w:eastAsia="Times New Roman" w:hAnsi="Arial" w:cs="Times New Roman"/>
      <w:sz w:val="20"/>
      <w:szCs w:val="24"/>
    </w:rPr>
  </w:style>
  <w:style w:type="paragraph" w:styleId="List">
    <w:name w:val="List"/>
    <w:basedOn w:val="Normal"/>
    <w:uiPriority w:val="99"/>
    <w:rsid w:val="00DA2E07"/>
    <w:pPr>
      <w:widowControl w:val="0"/>
      <w:autoSpaceDE w:val="0"/>
      <w:autoSpaceDN w:val="0"/>
      <w:adjustRightInd w:val="0"/>
      <w:spacing w:after="0" w:line="240" w:lineRule="auto"/>
      <w:ind w:left="360" w:hanging="360"/>
    </w:pPr>
    <w:rPr>
      <w:rFonts w:ascii="Arial" w:eastAsia="Times New Roman" w:hAnsi="Arial" w:cs="Times New Roman"/>
      <w:sz w:val="20"/>
      <w:szCs w:val="24"/>
    </w:rPr>
  </w:style>
  <w:style w:type="paragraph" w:styleId="BlockText">
    <w:name w:val="Block Text"/>
    <w:basedOn w:val="Normal"/>
    <w:uiPriority w:val="99"/>
    <w:rsid w:val="00DA2E07"/>
    <w:pPr>
      <w:widowControl w:val="0"/>
      <w:autoSpaceDE w:val="0"/>
      <w:autoSpaceDN w:val="0"/>
      <w:adjustRightInd w:val="0"/>
      <w:spacing w:after="0" w:line="240" w:lineRule="auto"/>
      <w:ind w:left="720" w:right="1440"/>
      <w:jc w:val="both"/>
    </w:pPr>
    <w:rPr>
      <w:rFonts w:ascii="Arial" w:eastAsia="Times New Roman" w:hAnsi="Arial" w:cs="Times New Roman"/>
      <w:sz w:val="20"/>
      <w:szCs w:val="24"/>
    </w:rPr>
  </w:style>
  <w:style w:type="paragraph" w:styleId="ListContinue2">
    <w:name w:val="List Continue 2"/>
    <w:basedOn w:val="Normal"/>
    <w:uiPriority w:val="99"/>
    <w:rsid w:val="00DA2E07"/>
    <w:pPr>
      <w:widowControl w:val="0"/>
      <w:autoSpaceDE w:val="0"/>
      <w:autoSpaceDN w:val="0"/>
      <w:adjustRightInd w:val="0"/>
      <w:spacing w:after="120" w:line="240" w:lineRule="auto"/>
      <w:ind w:left="720"/>
    </w:pPr>
    <w:rPr>
      <w:rFonts w:ascii="Arial" w:eastAsia="Times New Roman" w:hAnsi="Arial" w:cs="Times New Roman"/>
      <w:sz w:val="20"/>
      <w:szCs w:val="24"/>
    </w:rPr>
  </w:style>
  <w:style w:type="paragraph" w:styleId="List4">
    <w:name w:val="List 4"/>
    <w:basedOn w:val="Normal"/>
    <w:uiPriority w:val="99"/>
    <w:rsid w:val="00DA2E07"/>
    <w:pPr>
      <w:widowControl w:val="0"/>
      <w:autoSpaceDE w:val="0"/>
      <w:autoSpaceDN w:val="0"/>
      <w:adjustRightInd w:val="0"/>
      <w:spacing w:after="0" w:line="240" w:lineRule="auto"/>
      <w:ind w:left="1440" w:hanging="360"/>
    </w:pPr>
    <w:rPr>
      <w:rFonts w:ascii="Arial" w:eastAsia="Times New Roman" w:hAnsi="Arial" w:cs="Times New Roman"/>
      <w:sz w:val="20"/>
      <w:szCs w:val="24"/>
    </w:rPr>
  </w:style>
  <w:style w:type="paragraph" w:styleId="List5">
    <w:name w:val="List 5"/>
    <w:basedOn w:val="Normal"/>
    <w:rsid w:val="00DA2E07"/>
    <w:pPr>
      <w:widowControl w:val="0"/>
      <w:autoSpaceDE w:val="0"/>
      <w:autoSpaceDN w:val="0"/>
      <w:adjustRightInd w:val="0"/>
      <w:spacing w:after="0" w:line="240" w:lineRule="auto"/>
      <w:ind w:left="1800" w:hanging="360"/>
    </w:pPr>
    <w:rPr>
      <w:rFonts w:ascii="Arial" w:eastAsia="Times New Roman" w:hAnsi="Arial" w:cs="Times New Roman"/>
      <w:sz w:val="20"/>
      <w:szCs w:val="24"/>
    </w:rPr>
  </w:style>
  <w:style w:type="paragraph" w:styleId="ListContinue">
    <w:name w:val="List Continue"/>
    <w:basedOn w:val="Normal"/>
    <w:rsid w:val="00DA2E07"/>
    <w:pPr>
      <w:widowControl w:val="0"/>
      <w:autoSpaceDE w:val="0"/>
      <w:autoSpaceDN w:val="0"/>
      <w:adjustRightInd w:val="0"/>
      <w:spacing w:after="120" w:line="240" w:lineRule="auto"/>
      <w:ind w:left="360"/>
    </w:pPr>
    <w:rPr>
      <w:rFonts w:ascii="Arial" w:eastAsia="Times New Roman" w:hAnsi="Arial" w:cs="Times New Roman"/>
      <w:sz w:val="20"/>
      <w:szCs w:val="24"/>
    </w:rPr>
  </w:style>
  <w:style w:type="paragraph" w:styleId="ListContinue3">
    <w:name w:val="List Continue 3"/>
    <w:basedOn w:val="Normal"/>
    <w:rsid w:val="00DA2E07"/>
    <w:pPr>
      <w:widowControl w:val="0"/>
      <w:autoSpaceDE w:val="0"/>
      <w:autoSpaceDN w:val="0"/>
      <w:adjustRightInd w:val="0"/>
      <w:spacing w:after="120" w:line="240" w:lineRule="auto"/>
      <w:ind w:left="1080"/>
    </w:pPr>
    <w:rPr>
      <w:rFonts w:ascii="Arial" w:eastAsia="Times New Roman" w:hAnsi="Arial" w:cs="Times New Roman"/>
      <w:sz w:val="20"/>
      <w:szCs w:val="24"/>
    </w:rPr>
  </w:style>
  <w:style w:type="paragraph" w:customStyle="1" w:styleId="a">
    <w:name w:val="_"/>
    <w:basedOn w:val="Normal"/>
    <w:rsid w:val="00DA2E07"/>
    <w:pPr>
      <w:widowControl w:val="0"/>
      <w:spacing w:after="0" w:line="240" w:lineRule="auto"/>
      <w:ind w:left="2160" w:hanging="720"/>
    </w:pPr>
    <w:rPr>
      <w:rFonts w:ascii="Times New Roman" w:eastAsia="Times New Roman" w:hAnsi="Times New Roman" w:cs="Times New Roman"/>
      <w:snapToGrid w:val="0"/>
      <w:sz w:val="24"/>
      <w:szCs w:val="20"/>
    </w:rPr>
  </w:style>
  <w:style w:type="paragraph" w:styleId="CommentText">
    <w:name w:val="annotation text"/>
    <w:basedOn w:val="Normal"/>
    <w:link w:val="CommentTextChar"/>
    <w:semiHidden/>
    <w:rsid w:val="00DA2E07"/>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semiHidden/>
    <w:rsid w:val="00DA2E07"/>
    <w:rPr>
      <w:rFonts w:ascii="Times New Roman" w:eastAsia="Times New Roman" w:hAnsi="Times New Roman" w:cs="Times New Roman"/>
      <w:snapToGrid w:val="0"/>
      <w:sz w:val="20"/>
      <w:szCs w:val="20"/>
    </w:rPr>
  </w:style>
  <w:style w:type="character" w:styleId="CommentReference">
    <w:name w:val="annotation reference"/>
    <w:semiHidden/>
    <w:rsid w:val="00DA2E07"/>
    <w:rPr>
      <w:sz w:val="16"/>
    </w:rPr>
  </w:style>
  <w:style w:type="character" w:styleId="Strong">
    <w:name w:val="Strong"/>
    <w:qFormat/>
    <w:rsid w:val="00DA2E07"/>
    <w:rPr>
      <w:b/>
      <w:bCs/>
    </w:rPr>
  </w:style>
  <w:style w:type="character" w:styleId="Emphasis">
    <w:name w:val="Emphasis"/>
    <w:qFormat/>
    <w:rsid w:val="00DA2E07"/>
    <w:rPr>
      <w:i/>
      <w:iCs/>
    </w:rPr>
  </w:style>
  <w:style w:type="table" w:customStyle="1" w:styleId="TableGrid1">
    <w:name w:val="Table Grid1"/>
    <w:basedOn w:val="TableNormal"/>
    <w:next w:val="TableGrid"/>
    <w:uiPriority w:val="59"/>
    <w:rsid w:val="00DA2E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A2E0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A2E07"/>
    <w:rPr>
      <w:rFonts w:ascii="Tahoma" w:eastAsia="Times New Roman" w:hAnsi="Tahoma" w:cs="Tahoma"/>
      <w:sz w:val="16"/>
      <w:szCs w:val="16"/>
    </w:rPr>
  </w:style>
  <w:style w:type="paragraph" w:styleId="CommentSubject">
    <w:name w:val="annotation subject"/>
    <w:basedOn w:val="CommentText"/>
    <w:next w:val="CommentText"/>
    <w:link w:val="CommentSubjectChar"/>
    <w:rsid w:val="00DA2E07"/>
    <w:pPr>
      <w:widowControl/>
    </w:pPr>
    <w:rPr>
      <w:b/>
      <w:bCs/>
      <w:snapToGrid/>
    </w:rPr>
  </w:style>
  <w:style w:type="character" w:customStyle="1" w:styleId="CommentSubjectChar">
    <w:name w:val="Comment Subject Char"/>
    <w:basedOn w:val="CommentTextChar"/>
    <w:link w:val="CommentSubject"/>
    <w:rsid w:val="00DA2E07"/>
    <w:rPr>
      <w:rFonts w:ascii="Times New Roman" w:eastAsia="Times New Roman" w:hAnsi="Times New Roman" w:cs="Times New Roman"/>
      <w:b/>
      <w:bCs/>
      <w:snapToGrid/>
      <w:sz w:val="20"/>
      <w:szCs w:val="20"/>
    </w:rPr>
  </w:style>
  <w:style w:type="paragraph" w:styleId="Revision">
    <w:name w:val="Revision"/>
    <w:hidden/>
    <w:uiPriority w:val="99"/>
    <w:semiHidden/>
    <w:rsid w:val="00DA2E07"/>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A2E07"/>
    <w:pPr>
      <w:spacing w:before="100" w:beforeAutospacing="1" w:after="100" w:afterAutospacing="1" w:line="240" w:lineRule="auto"/>
    </w:pPr>
    <w:rPr>
      <w:rFonts w:ascii="Times New Roman" w:eastAsia="Calibri" w:hAnsi="Times New Roman" w:cs="Times New Roman"/>
      <w:sz w:val="24"/>
      <w:szCs w:val="24"/>
    </w:rPr>
  </w:style>
  <w:style w:type="paragraph" w:customStyle="1" w:styleId="back-glossary">
    <w:name w:val="back-glossary"/>
    <w:basedOn w:val="Normal"/>
    <w:uiPriority w:val="99"/>
    <w:semiHidden/>
    <w:rsid w:val="00DA2E07"/>
    <w:pPr>
      <w:spacing w:before="240" w:after="720" w:line="240" w:lineRule="auto"/>
    </w:pPr>
    <w:rPr>
      <w:rFonts w:ascii="Times New Roman" w:eastAsia="Calibri" w:hAnsi="Times New Roman" w:cs="Times New Roman"/>
      <w:sz w:val="24"/>
      <w:szCs w:val="24"/>
    </w:rPr>
  </w:style>
  <w:style w:type="paragraph" w:styleId="NoSpacing">
    <w:name w:val="No Spacing"/>
    <w:link w:val="NoSpacingChar"/>
    <w:uiPriority w:val="1"/>
    <w:qFormat/>
    <w:rsid w:val="00DA2E07"/>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DA2E0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A2E07"/>
    <w:rPr>
      <w:rFonts w:ascii="Consolas" w:eastAsia="Calibri" w:hAnsi="Consolas" w:cs="Times New Roman"/>
      <w:sz w:val="21"/>
      <w:szCs w:val="21"/>
    </w:rPr>
  </w:style>
  <w:style w:type="paragraph" w:customStyle="1" w:styleId="DMTOC1">
    <w:name w:val="DM TOC 1"/>
    <w:basedOn w:val="TOC1"/>
    <w:link w:val="DMTOC1Char"/>
    <w:qFormat/>
    <w:rsid w:val="00DA2E07"/>
    <w:pPr>
      <w:tabs>
        <w:tab w:val="right" w:leader="dot" w:pos="9350"/>
      </w:tabs>
      <w:jc w:val="center"/>
    </w:pPr>
    <w:rPr>
      <w:rFonts w:eastAsia="Calibri" w:cs="Calibri"/>
      <w:b/>
      <w:bCs/>
      <w:caps/>
      <w:szCs w:val="20"/>
      <w:lang w:eastAsia="ja-JP"/>
    </w:rPr>
  </w:style>
  <w:style w:type="character" w:customStyle="1" w:styleId="DMTOC1Char">
    <w:name w:val="DM TOC 1 Char"/>
    <w:link w:val="DMTOC1"/>
    <w:rsid w:val="00DA2E07"/>
    <w:rPr>
      <w:rFonts w:ascii="Calibri" w:eastAsia="Calibri" w:hAnsi="Calibri" w:cs="Calibri"/>
      <w:b/>
      <w:bCs/>
      <w:caps/>
      <w:noProof/>
      <w:sz w:val="24"/>
      <w:szCs w:val="20"/>
      <w:lang w:eastAsia="ja-JP"/>
    </w:rPr>
  </w:style>
  <w:style w:type="character" w:customStyle="1" w:styleId="NoSpacingChar">
    <w:name w:val="No Spacing Char"/>
    <w:link w:val="NoSpacing"/>
    <w:uiPriority w:val="1"/>
    <w:rsid w:val="00DA2E07"/>
    <w:rPr>
      <w:rFonts w:ascii="Times New Roman" w:eastAsia="Times New Roman" w:hAnsi="Times New Roman" w:cs="Times New Roman"/>
      <w:sz w:val="24"/>
      <w:szCs w:val="24"/>
    </w:rPr>
  </w:style>
  <w:style w:type="paragraph" w:styleId="TOC1">
    <w:name w:val="toc 1"/>
    <w:basedOn w:val="Normal"/>
    <w:next w:val="Normal"/>
    <w:autoRedefine/>
    <w:uiPriority w:val="39"/>
    <w:rsid w:val="00DA2E07"/>
    <w:pPr>
      <w:tabs>
        <w:tab w:val="right" w:leader="dot" w:pos="9926"/>
      </w:tabs>
      <w:spacing w:after="0" w:line="240" w:lineRule="auto"/>
    </w:pPr>
    <w:rPr>
      <w:rFonts w:ascii="Calibri" w:eastAsia="Times New Roman" w:hAnsi="Calibri" w:cs="Times New Roman"/>
      <w:noProof/>
      <w:sz w:val="24"/>
      <w:szCs w:val="24"/>
    </w:rPr>
  </w:style>
  <w:style w:type="paragraph" w:customStyle="1" w:styleId="QuickFormat3">
    <w:name w:val="QuickFormat3"/>
    <w:basedOn w:val="Normal"/>
    <w:rsid w:val="00DA2E07"/>
    <w:pPr>
      <w:widowControl w:val="0"/>
      <w:autoSpaceDE w:val="0"/>
      <w:autoSpaceDN w:val="0"/>
      <w:adjustRightInd w:val="0"/>
      <w:spacing w:after="0" w:line="240" w:lineRule="auto"/>
    </w:pPr>
    <w:rPr>
      <w:rFonts w:ascii="Univers" w:eastAsia="Times New Roman" w:hAnsi="Univers" w:cs="Times New Roman"/>
      <w:color w:val="000000"/>
      <w:sz w:val="24"/>
      <w:szCs w:val="14"/>
    </w:rPr>
  </w:style>
  <w:style w:type="paragraph" w:styleId="TOCHeading">
    <w:name w:val="TOC Heading"/>
    <w:basedOn w:val="Heading1"/>
    <w:next w:val="Normal"/>
    <w:uiPriority w:val="39"/>
    <w:unhideWhenUsed/>
    <w:qFormat/>
    <w:rsid w:val="00DA2E07"/>
    <w:pPr>
      <w:keepNext/>
      <w:keepLines/>
      <w:spacing w:after="0"/>
      <w:outlineLvl w:val="9"/>
    </w:pPr>
    <w:rPr>
      <w:rFonts w:ascii="Calibri Light" w:eastAsia="Times New Roman" w:hAnsi="Calibri Light" w:cs="Times New Roman"/>
      <w:b w:val="0"/>
      <w:bCs w:val="0"/>
      <w:caps w:val="0"/>
      <w:color w:val="2E74B5"/>
      <w:sz w:val="32"/>
      <w:szCs w:val="32"/>
    </w:rPr>
  </w:style>
  <w:style w:type="paragraph" w:styleId="TOC2">
    <w:name w:val="toc 2"/>
    <w:basedOn w:val="Normal"/>
    <w:next w:val="Normal"/>
    <w:autoRedefine/>
    <w:uiPriority w:val="39"/>
    <w:rsid w:val="00DA2E07"/>
    <w:pPr>
      <w:tabs>
        <w:tab w:val="left" w:pos="660"/>
        <w:tab w:val="right" w:leader="dot" w:pos="9926"/>
      </w:tabs>
      <w:spacing w:after="0" w:line="240" w:lineRule="auto"/>
    </w:pPr>
    <w:rPr>
      <w:rFonts w:ascii="Calibri" w:eastAsia="Times New Roman" w:hAnsi="Calibri" w:cs="Times New Roman"/>
      <w:noProof/>
      <w:sz w:val="24"/>
      <w:szCs w:val="24"/>
    </w:rPr>
  </w:style>
  <w:style w:type="paragraph" w:styleId="TOC3">
    <w:name w:val="toc 3"/>
    <w:basedOn w:val="Normal"/>
    <w:next w:val="Normal"/>
    <w:autoRedefine/>
    <w:uiPriority w:val="39"/>
    <w:rsid w:val="00DA2E07"/>
    <w:pPr>
      <w:spacing w:after="0" w:line="240" w:lineRule="auto"/>
      <w:ind w:left="480"/>
    </w:pPr>
    <w:rPr>
      <w:rFonts w:ascii="Times New Roman" w:eastAsia="Times New Roman" w:hAnsi="Times New Roman" w:cs="Times New Roman"/>
      <w:sz w:val="24"/>
      <w:szCs w:val="24"/>
    </w:rPr>
  </w:style>
  <w:style w:type="paragraph" w:styleId="ListBullet">
    <w:name w:val="List Bullet"/>
    <w:basedOn w:val="Normal"/>
    <w:uiPriority w:val="99"/>
    <w:unhideWhenUsed/>
    <w:rsid w:val="00DA2E07"/>
    <w:pPr>
      <w:numPr>
        <w:numId w:val="5"/>
      </w:numPr>
      <w:tabs>
        <w:tab w:val="clear" w:pos="360"/>
      </w:tabs>
      <w:spacing w:after="200" w:line="276" w:lineRule="auto"/>
      <w:contextualSpacing/>
    </w:pPr>
    <w:rPr>
      <w:rFonts w:ascii="Arial" w:eastAsia="Times New Roman" w:hAnsi="Arial" w:cs="Arial"/>
    </w:rPr>
  </w:style>
  <w:style w:type="paragraph" w:styleId="ListBullet3">
    <w:name w:val="List Bullet 3"/>
    <w:basedOn w:val="Normal"/>
    <w:uiPriority w:val="99"/>
    <w:unhideWhenUsed/>
    <w:rsid w:val="00DA2E07"/>
    <w:pPr>
      <w:numPr>
        <w:numId w:val="6"/>
      </w:numPr>
      <w:tabs>
        <w:tab w:val="clear" w:pos="1080"/>
        <w:tab w:val="num" w:pos="720"/>
      </w:tabs>
      <w:spacing w:after="200" w:line="276" w:lineRule="auto"/>
      <w:ind w:left="720" w:hanging="720"/>
      <w:contextualSpacing/>
    </w:pPr>
    <w:rPr>
      <w:rFonts w:ascii="Arial" w:eastAsia="Times New Roman" w:hAnsi="Arial" w:cs="Arial"/>
    </w:rPr>
  </w:style>
  <w:style w:type="paragraph" w:styleId="TOC4">
    <w:name w:val="toc 4"/>
    <w:basedOn w:val="Normal"/>
    <w:next w:val="Normal"/>
    <w:autoRedefine/>
    <w:uiPriority w:val="39"/>
    <w:unhideWhenUsed/>
    <w:rsid w:val="00DA2E07"/>
    <w:pPr>
      <w:spacing w:after="0" w:line="276" w:lineRule="auto"/>
      <w:ind w:left="440"/>
    </w:pPr>
    <w:rPr>
      <w:rFonts w:ascii="Arial" w:eastAsia="Times New Roman" w:hAnsi="Arial" w:cs="Arial"/>
      <w:sz w:val="20"/>
      <w:szCs w:val="20"/>
    </w:rPr>
  </w:style>
  <w:style w:type="paragraph" w:styleId="TOC5">
    <w:name w:val="toc 5"/>
    <w:basedOn w:val="Normal"/>
    <w:next w:val="Normal"/>
    <w:autoRedefine/>
    <w:uiPriority w:val="39"/>
    <w:unhideWhenUsed/>
    <w:rsid w:val="00DA2E07"/>
    <w:pPr>
      <w:spacing w:after="0" w:line="276" w:lineRule="auto"/>
      <w:ind w:left="660"/>
    </w:pPr>
    <w:rPr>
      <w:rFonts w:ascii="Arial" w:eastAsia="Times New Roman" w:hAnsi="Arial" w:cs="Arial"/>
      <w:sz w:val="20"/>
      <w:szCs w:val="20"/>
    </w:rPr>
  </w:style>
  <w:style w:type="paragraph" w:styleId="TOC6">
    <w:name w:val="toc 6"/>
    <w:basedOn w:val="Normal"/>
    <w:next w:val="Normal"/>
    <w:autoRedefine/>
    <w:uiPriority w:val="39"/>
    <w:unhideWhenUsed/>
    <w:rsid w:val="00DA2E07"/>
    <w:pPr>
      <w:spacing w:after="0" w:line="276" w:lineRule="auto"/>
      <w:ind w:left="880"/>
    </w:pPr>
    <w:rPr>
      <w:rFonts w:ascii="Arial" w:eastAsia="Times New Roman" w:hAnsi="Arial" w:cs="Arial"/>
      <w:sz w:val="20"/>
      <w:szCs w:val="20"/>
    </w:rPr>
  </w:style>
  <w:style w:type="paragraph" w:styleId="TOC7">
    <w:name w:val="toc 7"/>
    <w:basedOn w:val="Normal"/>
    <w:next w:val="Normal"/>
    <w:autoRedefine/>
    <w:uiPriority w:val="39"/>
    <w:unhideWhenUsed/>
    <w:rsid w:val="00DA2E07"/>
    <w:pPr>
      <w:spacing w:after="0" w:line="276" w:lineRule="auto"/>
      <w:ind w:left="1100"/>
    </w:pPr>
    <w:rPr>
      <w:rFonts w:ascii="Arial" w:eastAsia="Times New Roman" w:hAnsi="Arial" w:cs="Arial"/>
      <w:sz w:val="20"/>
      <w:szCs w:val="20"/>
    </w:rPr>
  </w:style>
  <w:style w:type="paragraph" w:styleId="TOC8">
    <w:name w:val="toc 8"/>
    <w:basedOn w:val="Normal"/>
    <w:next w:val="Normal"/>
    <w:autoRedefine/>
    <w:uiPriority w:val="39"/>
    <w:unhideWhenUsed/>
    <w:rsid w:val="00DA2E07"/>
    <w:pPr>
      <w:spacing w:after="0" w:line="276" w:lineRule="auto"/>
      <w:ind w:left="1320"/>
    </w:pPr>
    <w:rPr>
      <w:rFonts w:ascii="Arial" w:eastAsia="Times New Roman" w:hAnsi="Arial" w:cs="Arial"/>
      <w:sz w:val="20"/>
      <w:szCs w:val="20"/>
    </w:rPr>
  </w:style>
  <w:style w:type="paragraph" w:styleId="TOC9">
    <w:name w:val="toc 9"/>
    <w:basedOn w:val="Normal"/>
    <w:next w:val="Normal"/>
    <w:autoRedefine/>
    <w:uiPriority w:val="39"/>
    <w:unhideWhenUsed/>
    <w:rsid w:val="00DA2E07"/>
    <w:pPr>
      <w:spacing w:after="0" w:line="276" w:lineRule="auto"/>
      <w:ind w:left="1540"/>
    </w:pPr>
    <w:rPr>
      <w:rFonts w:ascii="Arial" w:eastAsia="Times New Roman" w:hAnsi="Arial" w:cs="Arial"/>
      <w:sz w:val="20"/>
      <w:szCs w:val="20"/>
    </w:rPr>
  </w:style>
  <w:style w:type="paragraph" w:customStyle="1" w:styleId="s21">
    <w:name w:val="s21"/>
    <w:basedOn w:val="Normal"/>
    <w:rsid w:val="00DA2E07"/>
    <w:pPr>
      <w:spacing w:after="240" w:line="240" w:lineRule="auto"/>
      <w:ind w:left="1680" w:right="960" w:hanging="720"/>
    </w:pPr>
    <w:rPr>
      <w:rFonts w:ascii="Times New Roman" w:eastAsia="Times New Roman" w:hAnsi="Times New Roman" w:cs="Times New Roman"/>
      <w:sz w:val="24"/>
      <w:szCs w:val="24"/>
    </w:rPr>
  </w:style>
  <w:style w:type="paragraph" w:customStyle="1" w:styleId="s31">
    <w:name w:val="s31"/>
    <w:basedOn w:val="Normal"/>
    <w:rsid w:val="00DA2E07"/>
    <w:pPr>
      <w:spacing w:after="240" w:line="240" w:lineRule="auto"/>
      <w:ind w:left="2160" w:right="1440" w:hanging="720"/>
    </w:pPr>
    <w:rPr>
      <w:rFonts w:ascii="Times New Roman" w:eastAsia="Times New Roman" w:hAnsi="Times New Roman" w:cs="Times New Roman"/>
      <w:sz w:val="24"/>
      <w:szCs w:val="24"/>
    </w:rPr>
  </w:style>
  <w:style w:type="paragraph" w:customStyle="1" w:styleId="s41">
    <w:name w:val="s41"/>
    <w:basedOn w:val="Normal"/>
    <w:rsid w:val="00DA2E07"/>
    <w:pPr>
      <w:spacing w:after="240" w:line="240" w:lineRule="auto"/>
      <w:ind w:left="2640" w:right="1920" w:hanging="720"/>
    </w:pPr>
    <w:rPr>
      <w:rFonts w:ascii="Times New Roman" w:eastAsia="Times New Roman" w:hAnsi="Times New Roman" w:cs="Times New Roman"/>
      <w:sz w:val="24"/>
      <w:szCs w:val="24"/>
    </w:rPr>
  </w:style>
  <w:style w:type="table" w:customStyle="1" w:styleId="TableGrid11">
    <w:name w:val="Table Grid11"/>
    <w:basedOn w:val="TableNormal"/>
    <w:next w:val="TableGrid"/>
    <w:uiPriority w:val="39"/>
    <w:rsid w:val="00DA2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A2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DA2E07"/>
    <w:rPr>
      <w:smallCaps/>
      <w:color w:val="5A5A5A" w:themeColor="text1" w:themeTint="A5"/>
    </w:rPr>
  </w:style>
  <w:style w:type="numbering" w:customStyle="1" w:styleId="NoList11">
    <w:name w:val="No List11"/>
    <w:next w:val="NoList"/>
    <w:uiPriority w:val="99"/>
    <w:semiHidden/>
    <w:unhideWhenUsed/>
    <w:rsid w:val="00DA2E07"/>
  </w:style>
  <w:style w:type="character" w:customStyle="1" w:styleId="BalloonTextChar1">
    <w:name w:val="Balloon Text Char1"/>
    <w:basedOn w:val="DefaultParagraphFont"/>
    <w:uiPriority w:val="99"/>
    <w:semiHidden/>
    <w:rsid w:val="00DA2E07"/>
    <w:rPr>
      <w:rFonts w:ascii="Segoe UI" w:eastAsia="Times New Roman" w:hAnsi="Segoe UI" w:cs="Segoe UI"/>
      <w:sz w:val="18"/>
      <w:szCs w:val="18"/>
    </w:rPr>
  </w:style>
  <w:style w:type="table" w:customStyle="1" w:styleId="TableGrid3">
    <w:name w:val="Table Grid3"/>
    <w:basedOn w:val="TableNormal"/>
    <w:next w:val="TableGrid"/>
    <w:uiPriority w:val="39"/>
    <w:rsid w:val="00DA2E0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pcs-desc">
    <w:name w:val="hcpcs-desc"/>
    <w:uiPriority w:val="99"/>
    <w:rsid w:val="00DA2E07"/>
    <w:rPr>
      <w:rFonts w:cs="Times New Roman"/>
    </w:rPr>
  </w:style>
  <w:style w:type="character" w:customStyle="1" w:styleId="cptdesc-noindent">
    <w:name w:val="cptdesc-noindent"/>
    <w:uiPriority w:val="99"/>
    <w:rsid w:val="00DA2E07"/>
    <w:rPr>
      <w:rFonts w:cs="Times New Roman"/>
    </w:rPr>
  </w:style>
  <w:style w:type="paragraph" w:customStyle="1" w:styleId="Default">
    <w:name w:val="Default"/>
    <w:rsid w:val="00DA2E07"/>
    <w:pPr>
      <w:autoSpaceDE w:val="0"/>
      <w:autoSpaceDN w:val="0"/>
      <w:adjustRightInd w:val="0"/>
      <w:spacing w:after="0" w:line="240" w:lineRule="auto"/>
    </w:pPr>
    <w:rPr>
      <w:rFonts w:ascii="Arial" w:hAnsi="Arial" w:cs="Arial"/>
      <w:color w:val="000000"/>
      <w:sz w:val="24"/>
      <w:szCs w:val="24"/>
    </w:rPr>
  </w:style>
  <w:style w:type="table" w:customStyle="1" w:styleId="TableGrid21">
    <w:name w:val="Table Grid21"/>
    <w:basedOn w:val="TableNormal"/>
    <w:next w:val="TableGrid"/>
    <w:uiPriority w:val="39"/>
    <w:rsid w:val="00DA2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A2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07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28963">
      <w:bodyDiv w:val="1"/>
      <w:marLeft w:val="0"/>
      <w:marRight w:val="0"/>
      <w:marTop w:val="0"/>
      <w:marBottom w:val="0"/>
      <w:divBdr>
        <w:top w:val="none" w:sz="0" w:space="0" w:color="auto"/>
        <w:left w:val="none" w:sz="0" w:space="0" w:color="auto"/>
        <w:bottom w:val="none" w:sz="0" w:space="0" w:color="auto"/>
        <w:right w:val="none" w:sz="0" w:space="0" w:color="auto"/>
      </w:divBdr>
    </w:div>
    <w:div w:id="459688940">
      <w:bodyDiv w:val="1"/>
      <w:marLeft w:val="0"/>
      <w:marRight w:val="0"/>
      <w:marTop w:val="0"/>
      <w:marBottom w:val="0"/>
      <w:divBdr>
        <w:top w:val="none" w:sz="0" w:space="0" w:color="auto"/>
        <w:left w:val="none" w:sz="0" w:space="0" w:color="auto"/>
        <w:bottom w:val="none" w:sz="0" w:space="0" w:color="auto"/>
        <w:right w:val="none" w:sz="0" w:space="0" w:color="auto"/>
      </w:divBdr>
    </w:div>
    <w:div w:id="1050687008">
      <w:bodyDiv w:val="1"/>
      <w:marLeft w:val="0"/>
      <w:marRight w:val="0"/>
      <w:marTop w:val="0"/>
      <w:marBottom w:val="0"/>
      <w:divBdr>
        <w:top w:val="none" w:sz="0" w:space="0" w:color="auto"/>
        <w:left w:val="none" w:sz="0" w:space="0" w:color="auto"/>
        <w:bottom w:val="none" w:sz="0" w:space="0" w:color="auto"/>
        <w:right w:val="none" w:sz="0" w:space="0" w:color="auto"/>
      </w:divBdr>
    </w:div>
    <w:div w:id="1125731588">
      <w:bodyDiv w:val="1"/>
      <w:marLeft w:val="0"/>
      <w:marRight w:val="0"/>
      <w:marTop w:val="0"/>
      <w:marBottom w:val="0"/>
      <w:divBdr>
        <w:top w:val="none" w:sz="0" w:space="0" w:color="auto"/>
        <w:left w:val="none" w:sz="0" w:space="0" w:color="auto"/>
        <w:bottom w:val="none" w:sz="0" w:space="0" w:color="auto"/>
        <w:right w:val="none" w:sz="0" w:space="0" w:color="auto"/>
      </w:divBdr>
    </w:div>
    <w:div w:id="1136724539">
      <w:bodyDiv w:val="1"/>
      <w:marLeft w:val="0"/>
      <w:marRight w:val="0"/>
      <w:marTop w:val="0"/>
      <w:marBottom w:val="0"/>
      <w:divBdr>
        <w:top w:val="none" w:sz="0" w:space="0" w:color="auto"/>
        <w:left w:val="none" w:sz="0" w:space="0" w:color="auto"/>
        <w:bottom w:val="none" w:sz="0" w:space="0" w:color="auto"/>
        <w:right w:val="none" w:sz="0" w:space="0" w:color="auto"/>
      </w:divBdr>
    </w:div>
    <w:div w:id="1202791855">
      <w:bodyDiv w:val="1"/>
      <w:marLeft w:val="0"/>
      <w:marRight w:val="0"/>
      <w:marTop w:val="0"/>
      <w:marBottom w:val="0"/>
      <w:divBdr>
        <w:top w:val="none" w:sz="0" w:space="0" w:color="auto"/>
        <w:left w:val="none" w:sz="0" w:space="0" w:color="auto"/>
        <w:bottom w:val="none" w:sz="0" w:space="0" w:color="auto"/>
        <w:right w:val="none" w:sz="0" w:space="0" w:color="auto"/>
      </w:divBdr>
      <w:divsChild>
        <w:div w:id="406539595">
          <w:marLeft w:val="0"/>
          <w:marRight w:val="0"/>
          <w:marTop w:val="0"/>
          <w:marBottom w:val="0"/>
          <w:divBdr>
            <w:top w:val="none" w:sz="0" w:space="0" w:color="auto"/>
            <w:left w:val="none" w:sz="0" w:space="0" w:color="auto"/>
            <w:bottom w:val="none" w:sz="0" w:space="0" w:color="auto"/>
            <w:right w:val="none" w:sz="0" w:space="0" w:color="auto"/>
          </w:divBdr>
        </w:div>
      </w:divsChild>
    </w:div>
    <w:div w:id="1393383944">
      <w:bodyDiv w:val="1"/>
      <w:marLeft w:val="0"/>
      <w:marRight w:val="0"/>
      <w:marTop w:val="0"/>
      <w:marBottom w:val="0"/>
      <w:divBdr>
        <w:top w:val="none" w:sz="0" w:space="0" w:color="auto"/>
        <w:left w:val="none" w:sz="0" w:space="0" w:color="auto"/>
        <w:bottom w:val="none" w:sz="0" w:space="0" w:color="auto"/>
        <w:right w:val="none" w:sz="0" w:space="0" w:color="auto"/>
      </w:divBdr>
    </w:div>
    <w:div w:id="1643928991">
      <w:bodyDiv w:val="1"/>
      <w:marLeft w:val="0"/>
      <w:marRight w:val="0"/>
      <w:marTop w:val="0"/>
      <w:marBottom w:val="0"/>
      <w:divBdr>
        <w:top w:val="none" w:sz="0" w:space="0" w:color="auto"/>
        <w:left w:val="none" w:sz="0" w:space="0" w:color="auto"/>
        <w:bottom w:val="none" w:sz="0" w:space="0" w:color="auto"/>
        <w:right w:val="none" w:sz="0" w:space="0" w:color="auto"/>
      </w:divBdr>
    </w:div>
    <w:div w:id="1821385976">
      <w:bodyDiv w:val="1"/>
      <w:marLeft w:val="0"/>
      <w:marRight w:val="0"/>
      <w:marTop w:val="0"/>
      <w:marBottom w:val="0"/>
      <w:divBdr>
        <w:top w:val="none" w:sz="0" w:space="0" w:color="auto"/>
        <w:left w:val="none" w:sz="0" w:space="0" w:color="auto"/>
        <w:bottom w:val="none" w:sz="0" w:space="0" w:color="auto"/>
        <w:right w:val="none" w:sz="0" w:space="0" w:color="auto"/>
      </w:divBdr>
    </w:div>
    <w:div w:id="194773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mhpsm.org" TargetMode="External"/><Relationship Id="rId18" Type="http://schemas.openxmlformats.org/officeDocument/2006/relationships/hyperlink" Target="https://form.jotform.com/21039358015395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amhsa.gov/coronavirus" TargetMode="External"/><Relationship Id="rId17" Type="http://schemas.openxmlformats.org/officeDocument/2006/relationships/hyperlink" Target="http://www.cmhpsm.org/procureme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ntracts@cmhpsm.org" TargetMode="External"/><Relationship Id="rId20" Type="http://schemas.openxmlformats.org/officeDocument/2006/relationships/hyperlink" Target="https://www.hazelden.org/store/item/301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higan.gov/mdhhs/0,5885,7-339-71545-524138--,00.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amhsa.gov/coronavirus" TargetMode="External"/><Relationship Id="rId23" Type="http://schemas.openxmlformats.org/officeDocument/2006/relationships/footer" Target="footer1.xml"/><Relationship Id="rId10" Type="http://schemas.openxmlformats.org/officeDocument/2006/relationships/hyperlink" Target="http://www.cmhpsm.org" TargetMode="External"/><Relationship Id="rId19" Type="http://schemas.openxmlformats.org/officeDocument/2006/relationships/hyperlink" Target="mailto:biddlec@cmhpsm.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ichigan.gov/mdhhs/0,5885,7-339-71545-524138--,00.html"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8B0AB-6F07-4523-B0C4-AE4256374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Postmus</dc:creator>
  <cp:keywords/>
  <dc:description/>
  <cp:lastModifiedBy>Nicole Adelman</cp:lastModifiedBy>
  <cp:revision>6</cp:revision>
  <cp:lastPrinted>2021-02-05T16:41:00Z</cp:lastPrinted>
  <dcterms:created xsi:type="dcterms:W3CDTF">2021-02-09T14:26:00Z</dcterms:created>
  <dcterms:modified xsi:type="dcterms:W3CDTF">2021-10-14T14:41:00Z</dcterms:modified>
</cp:coreProperties>
</file>