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5" w:type="dxa"/>
        <w:tblBorders>
          <w:top w:val="single" w:sz="4" w:space="0" w:color="40739B" w:themeColor="background2" w:themeShade="80"/>
          <w:left w:val="single" w:sz="4" w:space="0" w:color="40739B" w:themeColor="background2" w:themeShade="80"/>
          <w:bottom w:val="single" w:sz="4" w:space="0" w:color="40739B" w:themeColor="background2" w:themeShade="80"/>
          <w:right w:val="single" w:sz="4" w:space="0" w:color="40739B" w:themeColor="background2" w:themeShade="80"/>
          <w:insideH w:val="single" w:sz="4" w:space="0" w:color="40739B" w:themeColor="background2" w:themeShade="80"/>
          <w:insideV w:val="single" w:sz="4" w:space="0" w:color="40739B" w:themeColor="background2" w:themeShade="80"/>
        </w:tblBorders>
        <w:tblLook w:val="04A0" w:firstRow="1" w:lastRow="0" w:firstColumn="1" w:lastColumn="0" w:noHBand="0" w:noVBand="1"/>
      </w:tblPr>
      <w:tblGrid>
        <w:gridCol w:w="5575"/>
        <w:gridCol w:w="2160"/>
        <w:gridCol w:w="6210"/>
      </w:tblGrid>
      <w:tr w:rsidR="00B52B8B" w:rsidRPr="00790F6E" w14:paraId="7E55E6E6" w14:textId="77777777" w:rsidTr="00B52B8B">
        <w:trPr>
          <w:trHeight w:val="503"/>
        </w:trPr>
        <w:tc>
          <w:tcPr>
            <w:tcW w:w="13945" w:type="dxa"/>
            <w:gridSpan w:val="3"/>
            <w:shd w:val="clear" w:color="auto" w:fill="DFE4DA" w:themeFill="text2" w:themeFillTint="33"/>
          </w:tcPr>
          <w:p w14:paraId="52ED5D5B" w14:textId="0DF6A901" w:rsidR="00B52B8B" w:rsidRDefault="00BC7C35" w:rsidP="00B52B8B">
            <w:pPr>
              <w:pStyle w:val="Logo"/>
              <w:spacing w:after="0" w:line="240" w:lineRule="auto"/>
              <w:rPr>
                <w:b/>
                <w:color w:val="40739B" w:themeColor="background2" w:themeShade="80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322C75BC" wp14:editId="09106107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107950</wp:posOffset>
                  </wp:positionV>
                  <wp:extent cx="982980" cy="975360"/>
                  <wp:effectExtent l="0" t="0" r="7620" b="0"/>
                  <wp:wrapSquare wrapText="bothSides"/>
                  <wp:docPr id="5" name="Picture 5" descr="M:\CMHPSM Regional Entity\Logos\CMHP-SEMI-Logo-Squ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:\CMHPSM Regional Entity\Logos\CMHP-SEMI-Logo-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B8B">
              <w:rPr>
                <w:b/>
                <w:color w:val="40739B" w:themeColor="background2" w:themeShade="8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103A9A2E" w14:textId="6FD627E5" w:rsidR="00B52B8B" w:rsidRDefault="00BC7C35" w:rsidP="00BC7C35">
            <w:pPr>
              <w:pStyle w:val="Logo"/>
              <w:spacing w:after="0" w:line="240" w:lineRule="auto"/>
              <w:jc w:val="left"/>
              <w:rPr>
                <w:b/>
                <w:color w:val="40739B" w:themeColor="background2" w:themeShade="80"/>
                <w:sz w:val="28"/>
                <w:szCs w:val="28"/>
              </w:rPr>
            </w:pPr>
            <w:r>
              <w:rPr>
                <w:b/>
                <w:color w:val="40739B" w:themeColor="background2" w:themeShade="80"/>
                <w:sz w:val="28"/>
                <w:szCs w:val="28"/>
              </w:rPr>
              <w:t xml:space="preserve">           </w:t>
            </w:r>
            <w:r w:rsidR="00B52B8B" w:rsidRPr="006777D0">
              <w:rPr>
                <w:b/>
                <w:color w:val="40739B" w:themeColor="background2" w:themeShade="80"/>
                <w:sz w:val="28"/>
                <w:szCs w:val="28"/>
              </w:rPr>
              <w:t>COMMUNITY MENTAL HEALTH PARTNERSHIP OF SOUTHEAST MICHIGAN</w:t>
            </w:r>
          </w:p>
          <w:p w14:paraId="41F40930" w14:textId="77777777" w:rsidR="00BC7C35" w:rsidRDefault="00BC7C35" w:rsidP="00BC7C35">
            <w:pPr>
              <w:pStyle w:val="Logo"/>
              <w:tabs>
                <w:tab w:val="left" w:pos="612"/>
              </w:tabs>
              <w:spacing w:after="0" w:line="240" w:lineRule="auto"/>
              <w:jc w:val="left"/>
              <w:rPr>
                <w:b/>
                <w:color w:val="40739B" w:themeColor="background2" w:themeShade="80"/>
                <w:sz w:val="28"/>
                <w:szCs w:val="28"/>
              </w:rPr>
            </w:pPr>
            <w:r>
              <w:rPr>
                <w:b/>
                <w:color w:val="40739B" w:themeColor="background2" w:themeShade="80"/>
                <w:sz w:val="28"/>
                <w:szCs w:val="28"/>
              </w:rPr>
              <w:tab/>
            </w:r>
          </w:p>
          <w:p w14:paraId="745120E6" w14:textId="77777777" w:rsidR="00BC7C35" w:rsidRDefault="00BC7C35" w:rsidP="00BC7C35">
            <w:pPr>
              <w:pStyle w:val="Logo"/>
              <w:tabs>
                <w:tab w:val="left" w:pos="612"/>
              </w:tabs>
              <w:spacing w:after="0" w:line="240" w:lineRule="auto"/>
              <w:jc w:val="left"/>
              <w:rPr>
                <w:b/>
                <w:color w:val="6E7B62" w:themeColor="accent6" w:themeShade="BF"/>
                <w:sz w:val="24"/>
                <w:szCs w:val="24"/>
              </w:rPr>
            </w:pPr>
            <w:r>
              <w:rPr>
                <w:b/>
                <w:color w:val="6E7B62" w:themeColor="accent6" w:themeShade="BF"/>
                <w:sz w:val="24"/>
                <w:szCs w:val="24"/>
              </w:rPr>
              <w:t xml:space="preserve">                                    </w:t>
            </w:r>
            <w:r w:rsidR="00B52B8B" w:rsidRPr="00B52B8B">
              <w:rPr>
                <w:b/>
                <w:color w:val="6E7B62" w:themeColor="accent6" w:themeShade="BF"/>
                <w:sz w:val="24"/>
                <w:szCs w:val="24"/>
              </w:rPr>
              <w:t>SUBSTANCE USE DISORDER PREVENTION PROGRAMS</w:t>
            </w:r>
          </w:p>
          <w:p w14:paraId="33399820" w14:textId="2FA50394" w:rsidR="00B52B8B" w:rsidRPr="00BC7C35" w:rsidRDefault="00BC7C35" w:rsidP="00BC7C35">
            <w:pPr>
              <w:pStyle w:val="Logo"/>
              <w:tabs>
                <w:tab w:val="left" w:pos="612"/>
              </w:tabs>
              <w:spacing w:after="0" w:line="240" w:lineRule="auto"/>
              <w:jc w:val="left"/>
              <w:rPr>
                <w:b/>
                <w:color w:val="40739B" w:themeColor="background2" w:themeShade="80"/>
                <w:sz w:val="28"/>
                <w:szCs w:val="28"/>
              </w:rPr>
            </w:pPr>
            <w:r>
              <w:rPr>
                <w:b/>
                <w:color w:val="6E7B62" w:themeColor="accent6" w:themeShade="BF"/>
                <w:sz w:val="24"/>
                <w:szCs w:val="24"/>
              </w:rPr>
              <w:t xml:space="preserve">                                                                  </w:t>
            </w:r>
            <w:r w:rsidR="00B52B8B" w:rsidRPr="00B52B8B">
              <w:rPr>
                <w:b/>
                <w:color w:val="6E7B62" w:themeColor="accent6" w:themeShade="BF"/>
                <w:sz w:val="24"/>
                <w:szCs w:val="24"/>
              </w:rPr>
              <w:t>FY 2020-2021</w:t>
            </w:r>
          </w:p>
          <w:p w14:paraId="64C540DA" w14:textId="4F3AD270" w:rsidR="00B52B8B" w:rsidRPr="007D7078" w:rsidRDefault="00B52B8B" w:rsidP="00B52B8B">
            <w:pPr>
              <w:pStyle w:val="Logo"/>
              <w:spacing w:after="0" w:line="240" w:lineRule="auto"/>
              <w:rPr>
                <w:b/>
                <w:color w:val="40739B" w:themeColor="background2" w:themeShade="80"/>
                <w:sz w:val="20"/>
                <w:szCs w:val="20"/>
              </w:rPr>
            </w:pPr>
          </w:p>
        </w:tc>
      </w:tr>
      <w:tr w:rsidR="00BA76BD" w:rsidRPr="00790F6E" w14:paraId="0BC0A867" w14:textId="77777777" w:rsidTr="00B52B8B">
        <w:trPr>
          <w:trHeight w:val="503"/>
        </w:trPr>
        <w:tc>
          <w:tcPr>
            <w:tcW w:w="5575" w:type="dxa"/>
            <w:shd w:val="clear" w:color="auto" w:fill="FBE6CD" w:themeFill="accent1" w:themeFillTint="33"/>
          </w:tcPr>
          <w:p w14:paraId="573F00D4" w14:textId="77777777" w:rsidR="00BA76BD" w:rsidRPr="007D7078" w:rsidRDefault="00BA76BD" w:rsidP="0031537B">
            <w:pPr>
              <w:pStyle w:val="Logo"/>
              <w:spacing w:after="0" w:line="240" w:lineRule="auto"/>
              <w:rPr>
                <w:b/>
                <w:color w:val="40739B" w:themeColor="background2" w:themeShade="80"/>
                <w:sz w:val="20"/>
                <w:szCs w:val="20"/>
              </w:rPr>
            </w:pPr>
          </w:p>
          <w:p w14:paraId="270F9BEF" w14:textId="1ACE381B" w:rsidR="00BA76BD" w:rsidRPr="007D7078" w:rsidRDefault="00BA76BD" w:rsidP="0031537B">
            <w:pPr>
              <w:pStyle w:val="Logo"/>
              <w:spacing w:after="0" w:line="240" w:lineRule="auto"/>
              <w:rPr>
                <w:b/>
                <w:color w:val="40739B" w:themeColor="background2" w:themeShade="80"/>
                <w:sz w:val="20"/>
                <w:szCs w:val="20"/>
              </w:rPr>
            </w:pPr>
            <w:r w:rsidRPr="007D7078">
              <w:rPr>
                <w:b/>
                <w:color w:val="40739B" w:themeColor="background2" w:themeShade="80"/>
                <w:sz w:val="20"/>
                <w:szCs w:val="20"/>
              </w:rPr>
              <w:t xml:space="preserve">Prevention Provider </w:t>
            </w:r>
          </w:p>
        </w:tc>
        <w:tc>
          <w:tcPr>
            <w:tcW w:w="2160" w:type="dxa"/>
            <w:shd w:val="clear" w:color="auto" w:fill="FBE6CD" w:themeFill="accent1" w:themeFillTint="33"/>
          </w:tcPr>
          <w:p w14:paraId="1CDDEE47" w14:textId="77777777" w:rsidR="00BA76BD" w:rsidRPr="007D7078" w:rsidRDefault="00BA76BD" w:rsidP="0031537B">
            <w:pPr>
              <w:pStyle w:val="Logo"/>
              <w:spacing w:after="0" w:line="240" w:lineRule="auto"/>
              <w:rPr>
                <w:b/>
                <w:color w:val="40739B" w:themeColor="background2" w:themeShade="80"/>
                <w:sz w:val="20"/>
                <w:szCs w:val="20"/>
              </w:rPr>
            </w:pPr>
          </w:p>
          <w:p w14:paraId="090AD417" w14:textId="77777777" w:rsidR="00BA76BD" w:rsidRPr="007D7078" w:rsidRDefault="00BA76BD" w:rsidP="0031537B">
            <w:pPr>
              <w:pStyle w:val="Logo"/>
              <w:spacing w:after="0" w:line="240" w:lineRule="auto"/>
              <w:rPr>
                <w:b/>
                <w:color w:val="40739B" w:themeColor="background2" w:themeShade="80"/>
                <w:sz w:val="20"/>
                <w:szCs w:val="20"/>
              </w:rPr>
            </w:pPr>
            <w:r w:rsidRPr="007D7078">
              <w:rPr>
                <w:b/>
                <w:color w:val="40739B" w:themeColor="background2" w:themeShade="80"/>
                <w:sz w:val="20"/>
                <w:szCs w:val="20"/>
              </w:rPr>
              <w:t>County</w:t>
            </w:r>
          </w:p>
        </w:tc>
        <w:tc>
          <w:tcPr>
            <w:tcW w:w="6210" w:type="dxa"/>
            <w:shd w:val="clear" w:color="auto" w:fill="FBE6CD" w:themeFill="accent1" w:themeFillTint="33"/>
          </w:tcPr>
          <w:p w14:paraId="7F7735F7" w14:textId="77777777" w:rsidR="00BA76BD" w:rsidRPr="007D7078" w:rsidRDefault="00BA76BD" w:rsidP="0031537B">
            <w:pPr>
              <w:pStyle w:val="Logo"/>
              <w:spacing w:after="0" w:line="240" w:lineRule="auto"/>
              <w:jc w:val="left"/>
              <w:rPr>
                <w:b/>
                <w:color w:val="40739B" w:themeColor="background2" w:themeShade="80"/>
                <w:sz w:val="20"/>
                <w:szCs w:val="20"/>
              </w:rPr>
            </w:pPr>
          </w:p>
          <w:p w14:paraId="7F831181" w14:textId="77777777" w:rsidR="00BA76BD" w:rsidRDefault="00BA76BD" w:rsidP="006777D0">
            <w:pPr>
              <w:pStyle w:val="Logo"/>
              <w:spacing w:after="0" w:line="240" w:lineRule="auto"/>
              <w:rPr>
                <w:b/>
                <w:color w:val="40739B" w:themeColor="background2" w:themeShade="80"/>
                <w:sz w:val="20"/>
                <w:szCs w:val="20"/>
              </w:rPr>
            </w:pPr>
            <w:r w:rsidRPr="007D7078">
              <w:rPr>
                <w:b/>
                <w:color w:val="40739B" w:themeColor="background2" w:themeShade="80"/>
                <w:sz w:val="20"/>
                <w:szCs w:val="20"/>
              </w:rPr>
              <w:t>Evidence-Based Program</w:t>
            </w:r>
          </w:p>
          <w:p w14:paraId="67C008F2" w14:textId="68B8402E" w:rsidR="00F86EE9" w:rsidRPr="007D7078" w:rsidRDefault="00F86EE9" w:rsidP="006777D0">
            <w:pPr>
              <w:pStyle w:val="Logo"/>
              <w:spacing w:after="0" w:line="240" w:lineRule="auto"/>
              <w:rPr>
                <w:b/>
                <w:color w:val="40739B" w:themeColor="background2" w:themeShade="80"/>
                <w:sz w:val="20"/>
                <w:szCs w:val="20"/>
              </w:rPr>
            </w:pPr>
          </w:p>
        </w:tc>
      </w:tr>
      <w:tr w:rsidR="00BA76BD" w:rsidRPr="00790F6E" w14:paraId="28CD3F24" w14:textId="77777777" w:rsidTr="00F15468">
        <w:trPr>
          <w:trHeight w:val="1655"/>
        </w:trPr>
        <w:tc>
          <w:tcPr>
            <w:tcW w:w="5575" w:type="dxa"/>
          </w:tcPr>
          <w:p w14:paraId="15B14610" w14:textId="77777777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i/>
                <w:color w:val="20394D" w:themeColor="background2" w:themeShade="40"/>
                <w:sz w:val="20"/>
                <w:szCs w:val="20"/>
              </w:rPr>
            </w:pPr>
          </w:p>
          <w:p w14:paraId="4FEE3D9C" w14:textId="77777777" w:rsidR="00BA76BD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35E2721E" w14:textId="51694E50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Catholic Social Services of Washtenaw County</w:t>
            </w:r>
          </w:p>
          <w:p w14:paraId="000FC646" w14:textId="0AC562BB" w:rsidR="00BA76BD" w:rsidRPr="007D7078" w:rsidRDefault="00BA76BD" w:rsidP="00CE7CB6">
            <w:pPr>
              <w:pStyle w:val="Logo"/>
              <w:spacing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360F78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0792F158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Washtenaw</w:t>
            </w:r>
          </w:p>
        </w:tc>
        <w:tc>
          <w:tcPr>
            <w:tcW w:w="6210" w:type="dxa"/>
          </w:tcPr>
          <w:p w14:paraId="2B417491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7CBB2B0B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Get Connected</w:t>
            </w:r>
          </w:p>
          <w:p w14:paraId="1B4EA7F2" w14:textId="4D40388D" w:rsidR="00BA76BD" w:rsidRPr="007D7078" w:rsidRDefault="00BA76BD" w:rsidP="0031537B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CAGE Screening</w:t>
            </w:r>
          </w:p>
        </w:tc>
      </w:tr>
      <w:tr w:rsidR="00BA76BD" w:rsidRPr="00790F6E" w14:paraId="3D04932D" w14:textId="77777777" w:rsidTr="00BA76BD">
        <w:tc>
          <w:tcPr>
            <w:tcW w:w="5575" w:type="dxa"/>
          </w:tcPr>
          <w:p w14:paraId="64FC0644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338955C4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Catholic Charities of Southeast Michigan</w:t>
            </w:r>
          </w:p>
          <w:p w14:paraId="36AC0BBB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014AE260" w14:textId="0674103B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DB1D65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61037F16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Monroe</w:t>
            </w:r>
          </w:p>
        </w:tc>
        <w:tc>
          <w:tcPr>
            <w:tcW w:w="6210" w:type="dxa"/>
          </w:tcPr>
          <w:p w14:paraId="5E2F5AB3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00B01143" w14:textId="5E1BD4D8" w:rsidR="00BA76BD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 xml:space="preserve">Student Prevention Leadership Teams </w:t>
            </w:r>
          </w:p>
          <w:p w14:paraId="1D8F82C8" w14:textId="259C853C" w:rsidR="00F15468" w:rsidRPr="007D7078" w:rsidRDefault="00F15468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</w:tr>
      <w:tr w:rsidR="00BA76BD" w:rsidRPr="00790F6E" w14:paraId="0B7176A3" w14:textId="77777777" w:rsidTr="00BA76BD">
        <w:tc>
          <w:tcPr>
            <w:tcW w:w="5575" w:type="dxa"/>
          </w:tcPr>
          <w:p w14:paraId="738EF4FE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4E59B7B2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Eastern Michigan University</w:t>
            </w:r>
          </w:p>
          <w:p w14:paraId="62E91894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55D95E7B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16E02862" w14:textId="6076050B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79E828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4FCC14FB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Washtenaw</w:t>
            </w:r>
          </w:p>
        </w:tc>
        <w:tc>
          <w:tcPr>
            <w:tcW w:w="6210" w:type="dxa"/>
          </w:tcPr>
          <w:p w14:paraId="4F27CDE2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FBCF261" w14:textId="695AED89" w:rsidR="00BA76BD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Prevention Theatre Collective</w:t>
            </w:r>
          </w:p>
          <w:p w14:paraId="60579D60" w14:textId="7B89D274" w:rsidR="00EB3A6A" w:rsidRPr="007D7078" w:rsidRDefault="00EB3A6A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>
              <w:rPr>
                <w:color w:val="20394D" w:themeColor="background2" w:themeShade="40"/>
                <w:sz w:val="20"/>
                <w:szCs w:val="20"/>
              </w:rPr>
              <w:t>Botvin</w:t>
            </w:r>
            <w:r w:rsidR="008C56D4">
              <w:rPr>
                <w:color w:val="20394D" w:themeColor="background2" w:themeShade="40"/>
                <w:sz w:val="20"/>
                <w:szCs w:val="20"/>
              </w:rPr>
              <w:t xml:space="preserve"> </w:t>
            </w:r>
            <w:r>
              <w:rPr>
                <w:color w:val="20394D" w:themeColor="background2" w:themeShade="40"/>
                <w:sz w:val="20"/>
                <w:szCs w:val="20"/>
              </w:rPr>
              <w:t>Life</w:t>
            </w:r>
            <w:r w:rsidR="008C56D4">
              <w:rPr>
                <w:color w:val="20394D" w:themeColor="background2" w:themeShade="40"/>
                <w:sz w:val="20"/>
                <w:szCs w:val="20"/>
              </w:rPr>
              <w:t>Sk</w:t>
            </w:r>
            <w:r>
              <w:rPr>
                <w:color w:val="20394D" w:themeColor="background2" w:themeShade="40"/>
                <w:sz w:val="20"/>
                <w:szCs w:val="20"/>
              </w:rPr>
              <w:t>ills Training Transitions</w:t>
            </w:r>
          </w:p>
          <w:p w14:paraId="0F32F85E" w14:textId="573F7F86" w:rsidR="00F15468" w:rsidRPr="007D7078" w:rsidRDefault="00F15468" w:rsidP="00CE7CB6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</w:tr>
      <w:tr w:rsidR="00BA76BD" w:rsidRPr="00790F6E" w14:paraId="3E3FAEE2" w14:textId="77777777" w:rsidTr="00BA76BD">
        <w:tc>
          <w:tcPr>
            <w:tcW w:w="5575" w:type="dxa"/>
          </w:tcPr>
          <w:p w14:paraId="1D00284C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38B58C3F" w14:textId="7C058E3A" w:rsidR="00BA76BD" w:rsidRPr="007D7078" w:rsidRDefault="00BA76BD" w:rsidP="000C5E3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Karen Bergbower and Associates</w:t>
            </w:r>
          </w:p>
          <w:p w14:paraId="4F695F81" w14:textId="447F7705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0461B3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862711A" w14:textId="67686536" w:rsidR="00BA76BD" w:rsidRPr="007D7078" w:rsidRDefault="00BA76BD" w:rsidP="000C5E36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Lenawee</w:t>
            </w:r>
          </w:p>
          <w:p w14:paraId="0A381A52" w14:textId="7413C4DD" w:rsidR="00BA76BD" w:rsidRPr="007D7078" w:rsidRDefault="00BA76BD" w:rsidP="000C5E36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Livingston</w:t>
            </w:r>
          </w:p>
          <w:p w14:paraId="35744C45" w14:textId="0F5A740C" w:rsidR="00BA76BD" w:rsidRPr="007D7078" w:rsidRDefault="00BA76BD" w:rsidP="000C5E36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Monroe</w:t>
            </w:r>
          </w:p>
          <w:p w14:paraId="516628FE" w14:textId="77777777" w:rsidR="00BA76BD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Washtenaw</w:t>
            </w:r>
          </w:p>
          <w:p w14:paraId="1881BB98" w14:textId="6243782C" w:rsidR="00F86EE9" w:rsidRPr="007D7078" w:rsidRDefault="00F86EE9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365CE5B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33AA4629" w14:textId="40E6A4C1" w:rsidR="00BA76BD" w:rsidRDefault="00BA76BD" w:rsidP="000C5E3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 xml:space="preserve">Designated Youth Tobacco Use Representative </w:t>
            </w:r>
          </w:p>
          <w:p w14:paraId="6B4B6723" w14:textId="77777777" w:rsidR="00BA76BD" w:rsidRPr="007D7078" w:rsidRDefault="00BA76BD" w:rsidP="000C5E3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70334112" w14:textId="77777777" w:rsidR="00BA76BD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>
              <w:rPr>
                <w:color w:val="20394D" w:themeColor="background2" w:themeShade="40"/>
                <w:sz w:val="20"/>
                <w:szCs w:val="20"/>
              </w:rPr>
              <w:t>Regional Vaping Prevention Initiative</w:t>
            </w:r>
          </w:p>
          <w:p w14:paraId="3130CD08" w14:textId="77777777" w:rsidR="007F1B45" w:rsidRDefault="007F1B45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1DD58C26" w14:textId="77777777" w:rsidR="007F1B45" w:rsidRDefault="007F1B45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36E7A084" w14:textId="77777777" w:rsidR="007F1B45" w:rsidRDefault="007F1B45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440686FE" w14:textId="246E4F5E" w:rsidR="007F1B45" w:rsidRPr="007D7078" w:rsidRDefault="007F1B45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</w:tr>
      <w:tr w:rsidR="00BA76BD" w:rsidRPr="00790F6E" w14:paraId="5963276C" w14:textId="77777777" w:rsidTr="00BA76BD">
        <w:tc>
          <w:tcPr>
            <w:tcW w:w="5575" w:type="dxa"/>
          </w:tcPr>
          <w:p w14:paraId="4A3DF0BE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45499153" w14:textId="0C7F01CF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i/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i/>
                <w:color w:val="20394D" w:themeColor="background2" w:themeShade="40"/>
                <w:sz w:val="20"/>
                <w:szCs w:val="20"/>
              </w:rPr>
              <w:t>Livingston COMMUNITY PREVENTION Project:</w:t>
            </w:r>
          </w:p>
          <w:p w14:paraId="7F751080" w14:textId="77777777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i/>
                <w:color w:val="20394D" w:themeColor="background2" w:themeShade="40"/>
                <w:sz w:val="20"/>
                <w:szCs w:val="20"/>
              </w:rPr>
            </w:pPr>
          </w:p>
          <w:p w14:paraId="19224A4B" w14:textId="49070871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Livingston County Catholic Charities</w:t>
            </w:r>
          </w:p>
          <w:p w14:paraId="46616E57" w14:textId="77777777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2D2D88C" w14:textId="77777777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Karen Bergbower &amp; Associates</w:t>
            </w:r>
          </w:p>
          <w:p w14:paraId="0DCA3DA4" w14:textId="77777777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2AB7AB2" w14:textId="77777777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Key Development Center</w:t>
            </w:r>
          </w:p>
          <w:p w14:paraId="278EC865" w14:textId="77777777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BAA9A57" w14:textId="535C0135" w:rsidR="00BA76BD" w:rsidRPr="007D7078" w:rsidRDefault="00BA76BD" w:rsidP="00CE7CB6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EFD8AB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6E57E286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 xml:space="preserve">Livingston </w:t>
            </w:r>
          </w:p>
          <w:p w14:paraId="3C9A16AE" w14:textId="2699B041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E64EF8B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0CCD84AD" w14:textId="073DAB9D" w:rsidR="00BA76BD" w:rsidRPr="007D7078" w:rsidRDefault="00BA76BD" w:rsidP="006367E9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 xml:space="preserve">Communities Mobilizing for Change </w:t>
            </w:r>
            <w:r w:rsidR="003B229D">
              <w:rPr>
                <w:color w:val="20394D" w:themeColor="background2" w:themeShade="40"/>
                <w:sz w:val="20"/>
                <w:szCs w:val="20"/>
              </w:rPr>
              <w:t xml:space="preserve">on </w:t>
            </w:r>
            <w:r w:rsidRPr="007D7078">
              <w:rPr>
                <w:color w:val="20394D" w:themeColor="background2" w:themeShade="40"/>
                <w:sz w:val="20"/>
                <w:szCs w:val="20"/>
              </w:rPr>
              <w:t>Alcohol</w:t>
            </w:r>
          </w:p>
          <w:p w14:paraId="436786C3" w14:textId="77777777" w:rsidR="00BA76BD" w:rsidRPr="007D7078" w:rsidRDefault="00BA76BD" w:rsidP="006367E9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75A9C8BB" w14:textId="5C4F1EB2" w:rsidR="00BA76BD" w:rsidRPr="007D7078" w:rsidRDefault="00BA76BD" w:rsidP="006367E9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C</w:t>
            </w:r>
            <w:r w:rsidR="007F1B45">
              <w:rPr>
                <w:color w:val="20394D" w:themeColor="background2" w:themeShade="40"/>
                <w:sz w:val="20"/>
                <w:szCs w:val="20"/>
              </w:rPr>
              <w:t>urriculum</w:t>
            </w:r>
            <w:r w:rsidRPr="007D7078">
              <w:rPr>
                <w:color w:val="20394D" w:themeColor="background2" w:themeShade="40"/>
                <w:sz w:val="20"/>
                <w:szCs w:val="20"/>
              </w:rPr>
              <w:t>-Based Support Group</w:t>
            </w:r>
          </w:p>
          <w:p w14:paraId="47024948" w14:textId="77777777" w:rsidR="00BA76BD" w:rsidRPr="007D7078" w:rsidRDefault="00BA76BD" w:rsidP="006367E9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08E7AB4" w14:textId="63C4D46F" w:rsidR="003B229D" w:rsidRDefault="003B229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>
              <w:rPr>
                <w:color w:val="20394D" w:themeColor="background2" w:themeShade="40"/>
                <w:sz w:val="20"/>
                <w:szCs w:val="20"/>
              </w:rPr>
              <w:t>MOST Teens Don’t – Social Norming Campaign</w:t>
            </w:r>
          </w:p>
          <w:p w14:paraId="11169E23" w14:textId="77777777" w:rsidR="003B229D" w:rsidRDefault="003B229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7829E308" w14:textId="148A8149" w:rsidR="00BA76BD" w:rsidRPr="007D7078" w:rsidRDefault="00BA76B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Project SUCCESS</w:t>
            </w:r>
          </w:p>
          <w:p w14:paraId="79F7B126" w14:textId="77777777" w:rsidR="00BA76BD" w:rsidRPr="007D7078" w:rsidRDefault="00BA76B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E53F9C3" w14:textId="77777777" w:rsidR="00BA76BD" w:rsidRPr="007D7078" w:rsidRDefault="00BA76B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Safe Homes</w:t>
            </w:r>
          </w:p>
          <w:p w14:paraId="66A18A86" w14:textId="77777777" w:rsidR="00BA76BD" w:rsidRPr="007D7078" w:rsidRDefault="00BA76B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0EC46A8" w14:textId="77777777" w:rsidR="00BA76BD" w:rsidRDefault="00BA76B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Youth Led Prevention</w:t>
            </w:r>
          </w:p>
          <w:p w14:paraId="1BA9B383" w14:textId="77777777" w:rsidR="003B229D" w:rsidRDefault="003B229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1C79A41E" w14:textId="77777777" w:rsidR="003B229D" w:rsidRDefault="003B229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>
              <w:rPr>
                <w:color w:val="20394D" w:themeColor="background2" w:themeShade="40"/>
                <w:sz w:val="20"/>
                <w:szCs w:val="20"/>
              </w:rPr>
              <w:t>Youth Photovoice</w:t>
            </w:r>
          </w:p>
          <w:p w14:paraId="13ADA840" w14:textId="2BBD6933" w:rsidR="003B229D" w:rsidRPr="007D7078" w:rsidRDefault="003B229D" w:rsidP="0031537B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</w:tr>
      <w:tr w:rsidR="00BA76BD" w:rsidRPr="00790F6E" w14:paraId="37EC56A0" w14:textId="77777777" w:rsidTr="00BA76BD">
        <w:tc>
          <w:tcPr>
            <w:tcW w:w="5575" w:type="dxa"/>
          </w:tcPr>
          <w:p w14:paraId="4BEC45D5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423FCFED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Monroe County Intermediate School District</w:t>
            </w:r>
          </w:p>
          <w:p w14:paraId="25187EE2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37C85807" w14:textId="2D9F6134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1BE5D9AA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DC0F6B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44872B6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Monroe</w:t>
            </w:r>
          </w:p>
        </w:tc>
        <w:tc>
          <w:tcPr>
            <w:tcW w:w="6210" w:type="dxa"/>
          </w:tcPr>
          <w:p w14:paraId="18919BB5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3618FC6" w14:textId="250F2FCB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Nurturing Parenting/Parents As Teacher</w:t>
            </w:r>
          </w:p>
        </w:tc>
      </w:tr>
      <w:tr w:rsidR="00BA76BD" w:rsidRPr="00790F6E" w14:paraId="1754250D" w14:textId="77777777" w:rsidTr="00BA76BD">
        <w:tc>
          <w:tcPr>
            <w:tcW w:w="5575" w:type="dxa"/>
          </w:tcPr>
          <w:p w14:paraId="00C4162A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7D92FB28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St. Joseph Mercy – Chelsea</w:t>
            </w:r>
          </w:p>
          <w:p w14:paraId="0ABA2CB0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23512465" w14:textId="5660E374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EE02F7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17F4BA7D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Washtenaw</w:t>
            </w:r>
          </w:p>
        </w:tc>
        <w:tc>
          <w:tcPr>
            <w:tcW w:w="6210" w:type="dxa"/>
          </w:tcPr>
          <w:p w14:paraId="22A31186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7D754FDA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Project SUCCESS</w:t>
            </w:r>
          </w:p>
          <w:p w14:paraId="229D3734" w14:textId="4511984F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</w:tr>
      <w:tr w:rsidR="00BA76BD" w:rsidRPr="00790F6E" w14:paraId="7E5B818D" w14:textId="77777777" w:rsidTr="00BA76BD">
        <w:trPr>
          <w:trHeight w:val="188"/>
        </w:trPr>
        <w:tc>
          <w:tcPr>
            <w:tcW w:w="5575" w:type="dxa"/>
          </w:tcPr>
          <w:p w14:paraId="121E20F1" w14:textId="77777777" w:rsidR="00BA76BD" w:rsidRPr="007D7078" w:rsidRDefault="00BA76BD" w:rsidP="00AA3BC7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4DF43ECA" w14:textId="77777777" w:rsidR="00BA76BD" w:rsidRDefault="00BA76BD" w:rsidP="00BA76BD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37D8DD0F" w14:textId="6B5C45F2" w:rsidR="00BA76BD" w:rsidRPr="007D7078" w:rsidRDefault="00BA76BD" w:rsidP="00BA76BD">
            <w:pPr>
              <w:pStyle w:val="Logo"/>
              <w:spacing w:after="0" w:line="240" w:lineRule="aut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 w:rsidRPr="007D7078">
              <w:rPr>
                <w:color w:val="20394D" w:themeColor="background2" w:themeShade="40"/>
                <w:sz w:val="20"/>
                <w:szCs w:val="20"/>
              </w:rPr>
              <w:t>Uni</w:t>
            </w:r>
            <w:r>
              <w:rPr>
                <w:color w:val="20394D" w:themeColor="background2" w:themeShade="40"/>
                <w:sz w:val="20"/>
                <w:szCs w:val="20"/>
              </w:rPr>
              <w:t>ted Way of Lenawee &amp; Monroe Counties</w:t>
            </w:r>
          </w:p>
        </w:tc>
        <w:tc>
          <w:tcPr>
            <w:tcW w:w="2160" w:type="dxa"/>
          </w:tcPr>
          <w:p w14:paraId="15A5504F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0206A199" w14:textId="0EFBC25E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>
              <w:rPr>
                <w:color w:val="20394D" w:themeColor="background2" w:themeShade="40"/>
                <w:sz w:val="20"/>
                <w:szCs w:val="20"/>
              </w:rPr>
              <w:t>Monroe</w:t>
            </w:r>
          </w:p>
        </w:tc>
        <w:tc>
          <w:tcPr>
            <w:tcW w:w="6210" w:type="dxa"/>
          </w:tcPr>
          <w:p w14:paraId="7B86E454" w14:textId="77777777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  <w:p w14:paraId="7CACFCC4" w14:textId="5109D63A" w:rsidR="00BA76BD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>
              <w:rPr>
                <w:color w:val="20394D" w:themeColor="background2" w:themeShade="40"/>
                <w:sz w:val="20"/>
                <w:szCs w:val="20"/>
              </w:rPr>
              <w:t>Monroe County Substance Abuse Coalition</w:t>
            </w:r>
          </w:p>
          <w:p w14:paraId="22157613" w14:textId="5C451A81" w:rsidR="00BA76BD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  <w:r>
              <w:rPr>
                <w:color w:val="20394D" w:themeColor="background2" w:themeShade="40"/>
                <w:sz w:val="20"/>
                <w:szCs w:val="20"/>
              </w:rPr>
              <w:t>CADCA Strategies for Community</w:t>
            </w:r>
            <w:r w:rsidR="00517668">
              <w:rPr>
                <w:color w:val="20394D" w:themeColor="background2" w:themeShade="40"/>
                <w:sz w:val="20"/>
                <w:szCs w:val="20"/>
              </w:rPr>
              <w:t xml:space="preserve"> </w:t>
            </w:r>
            <w:r>
              <w:rPr>
                <w:color w:val="20394D" w:themeColor="background2" w:themeShade="40"/>
                <w:sz w:val="20"/>
                <w:szCs w:val="20"/>
              </w:rPr>
              <w:t>Change</w:t>
            </w:r>
          </w:p>
          <w:p w14:paraId="19DE91B1" w14:textId="2E377F25" w:rsidR="00BA76BD" w:rsidRPr="007D7078" w:rsidRDefault="00BA76BD" w:rsidP="001B1F8E">
            <w:pPr>
              <w:pStyle w:val="Logo"/>
              <w:jc w:val="left"/>
              <w:rPr>
                <w:color w:val="20394D" w:themeColor="background2" w:themeShade="40"/>
                <w:sz w:val="20"/>
                <w:szCs w:val="20"/>
              </w:rPr>
            </w:pPr>
          </w:p>
        </w:tc>
      </w:tr>
    </w:tbl>
    <w:p w14:paraId="4DE58C34" w14:textId="0930449C" w:rsidR="00BA76BD" w:rsidRPr="007D7078" w:rsidRDefault="00D2138F" w:rsidP="00BA76BD">
      <w:pPr>
        <w:pStyle w:val="Logo"/>
        <w:ind w:left="2880"/>
        <w:jc w:val="left"/>
        <w:rPr>
          <w:b/>
          <w:bCs/>
          <w:color w:val="C29480" w:themeColor="accent3" w:themeTint="99"/>
          <w:sz w:val="20"/>
          <w:szCs w:val="20"/>
        </w:rPr>
      </w:pP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  <w:r>
        <w:rPr>
          <w:color w:val="C29480" w:themeColor="accent3" w:themeTint="99"/>
          <w:sz w:val="18"/>
          <w:szCs w:val="18"/>
        </w:rPr>
        <w:tab/>
      </w:r>
    </w:p>
    <w:p w14:paraId="0C82F9C4" w14:textId="5FDFA5EE" w:rsidR="00D2138F" w:rsidRDefault="00D2138F" w:rsidP="007D7078">
      <w:pPr>
        <w:pStyle w:val="Logo"/>
        <w:ind w:left="10800"/>
        <w:jc w:val="left"/>
        <w:rPr>
          <w:b/>
          <w:bCs/>
          <w:color w:val="C29480" w:themeColor="accent3" w:themeTint="99"/>
          <w:sz w:val="20"/>
          <w:szCs w:val="20"/>
        </w:rPr>
      </w:pPr>
      <w:r w:rsidRPr="007D7078">
        <w:rPr>
          <w:b/>
          <w:bCs/>
          <w:color w:val="C29480" w:themeColor="accent3" w:themeTint="99"/>
          <w:sz w:val="20"/>
          <w:szCs w:val="20"/>
        </w:rPr>
        <w:tab/>
      </w:r>
    </w:p>
    <w:p w14:paraId="77B891F4" w14:textId="0FCAFF3C" w:rsidR="003B229D" w:rsidRPr="003B229D" w:rsidRDefault="003B229D" w:rsidP="003B229D">
      <w:pPr>
        <w:tabs>
          <w:tab w:val="left" w:pos="1008"/>
        </w:tabs>
      </w:pPr>
    </w:p>
    <w:sectPr w:rsidR="003B229D" w:rsidRPr="003B229D" w:rsidSect="00BA76BD">
      <w:footerReference w:type="default" r:id="rId9"/>
      <w:pgSz w:w="15840" w:h="12240" w:orient="landscape"/>
      <w:pgMar w:top="720" w:right="1008" w:bottom="1008" w:left="1008" w:header="720" w:footer="720" w:gutter="0"/>
      <w:pgBorders w:offsetFrom="page">
        <w:top w:val="single" w:sz="4" w:space="24" w:color="40739B" w:themeColor="background2" w:themeShade="80"/>
        <w:left w:val="single" w:sz="4" w:space="24" w:color="40739B" w:themeColor="background2" w:themeShade="80"/>
        <w:bottom w:val="single" w:sz="4" w:space="24" w:color="40739B" w:themeColor="background2" w:themeShade="80"/>
        <w:right w:val="single" w:sz="4" w:space="24" w:color="40739B" w:themeColor="background2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8D2F" w14:textId="77777777" w:rsidR="00686E02" w:rsidRDefault="00686E02">
      <w:r>
        <w:separator/>
      </w:r>
    </w:p>
  </w:endnote>
  <w:endnote w:type="continuationSeparator" w:id="0">
    <w:p w14:paraId="1858CA22" w14:textId="77777777" w:rsidR="00686E02" w:rsidRDefault="006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1C53" w14:textId="77777777" w:rsidR="00612BE7" w:rsidRDefault="00AD727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5132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93CD" w14:textId="77777777" w:rsidR="00686E02" w:rsidRDefault="00686E02">
      <w:r>
        <w:separator/>
      </w:r>
    </w:p>
  </w:footnote>
  <w:footnote w:type="continuationSeparator" w:id="0">
    <w:p w14:paraId="50E14C03" w14:textId="77777777" w:rsidR="00686E02" w:rsidRDefault="006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E95"/>
    <w:multiLevelType w:val="hybridMultilevel"/>
    <w:tmpl w:val="4926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F7C56"/>
    <w:multiLevelType w:val="hybridMultilevel"/>
    <w:tmpl w:val="8CDC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04ED8"/>
    <w:multiLevelType w:val="hybridMultilevel"/>
    <w:tmpl w:val="F6F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A353C"/>
    <w:multiLevelType w:val="hybridMultilevel"/>
    <w:tmpl w:val="AD9265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67E9F"/>
    <w:multiLevelType w:val="hybridMultilevel"/>
    <w:tmpl w:val="B5A896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D76B99"/>
    <w:multiLevelType w:val="hybridMultilevel"/>
    <w:tmpl w:val="1A4C5D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0AB9"/>
    <w:multiLevelType w:val="hybridMultilevel"/>
    <w:tmpl w:val="C1DE16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C10C3"/>
    <w:multiLevelType w:val="hybridMultilevel"/>
    <w:tmpl w:val="D8A8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46A4"/>
    <w:multiLevelType w:val="hybridMultilevel"/>
    <w:tmpl w:val="F1CA8F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AA214E"/>
    <w:multiLevelType w:val="hybridMultilevel"/>
    <w:tmpl w:val="FAA400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D5130"/>
    <w:multiLevelType w:val="hybridMultilevel"/>
    <w:tmpl w:val="C8E2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61955"/>
    <w:multiLevelType w:val="hybridMultilevel"/>
    <w:tmpl w:val="906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824"/>
    <w:multiLevelType w:val="hybridMultilevel"/>
    <w:tmpl w:val="46C2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41D86"/>
    <w:multiLevelType w:val="hybridMultilevel"/>
    <w:tmpl w:val="F22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0777F"/>
    <w:multiLevelType w:val="hybridMultilevel"/>
    <w:tmpl w:val="61380B8C"/>
    <w:lvl w:ilvl="0" w:tplc="0E6C8C50">
      <w:start w:val="6"/>
      <w:numFmt w:val="bullet"/>
      <w:lvlText w:val="-"/>
      <w:lvlJc w:val="left"/>
      <w:pPr>
        <w:ind w:left="1140" w:hanging="360"/>
      </w:pPr>
      <w:rPr>
        <w:rFonts w:ascii="Century Gothic" w:eastAsiaTheme="minorHAnsi" w:hAnsi="Century Gothic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6"/>
  </w:num>
  <w:num w:numId="14">
    <w:abstractNumId w:val="12"/>
  </w:num>
  <w:num w:numId="15">
    <w:abstractNumId w:val="25"/>
  </w:num>
  <w:num w:numId="16">
    <w:abstractNumId w:val="10"/>
  </w:num>
  <w:num w:numId="17">
    <w:abstractNumId w:val="18"/>
  </w:num>
  <w:num w:numId="18">
    <w:abstractNumId w:val="11"/>
  </w:num>
  <w:num w:numId="19">
    <w:abstractNumId w:val="13"/>
  </w:num>
  <w:num w:numId="20">
    <w:abstractNumId w:val="23"/>
  </w:num>
  <w:num w:numId="21">
    <w:abstractNumId w:val="15"/>
  </w:num>
  <w:num w:numId="22">
    <w:abstractNumId w:val="22"/>
  </w:num>
  <w:num w:numId="23">
    <w:abstractNumId w:val="14"/>
  </w:num>
  <w:num w:numId="24">
    <w:abstractNumId w:val="21"/>
  </w:num>
  <w:num w:numId="25">
    <w:abstractNumId w:val="20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93"/>
    <w:rsid w:val="00003071"/>
    <w:rsid w:val="0000408B"/>
    <w:rsid w:val="0000638B"/>
    <w:rsid w:val="00023014"/>
    <w:rsid w:val="000653CB"/>
    <w:rsid w:val="00084254"/>
    <w:rsid w:val="000A41DD"/>
    <w:rsid w:val="000C5E36"/>
    <w:rsid w:val="000D3DEA"/>
    <w:rsid w:val="001051F7"/>
    <w:rsid w:val="0010669F"/>
    <w:rsid w:val="00106BD7"/>
    <w:rsid w:val="00113615"/>
    <w:rsid w:val="0013260B"/>
    <w:rsid w:val="00155111"/>
    <w:rsid w:val="00172EFD"/>
    <w:rsid w:val="00187BD6"/>
    <w:rsid w:val="001A7677"/>
    <w:rsid w:val="001B294E"/>
    <w:rsid w:val="001B7DA3"/>
    <w:rsid w:val="001D130E"/>
    <w:rsid w:val="001D6387"/>
    <w:rsid w:val="001F1DB6"/>
    <w:rsid w:val="00200527"/>
    <w:rsid w:val="0021419A"/>
    <w:rsid w:val="00220ECA"/>
    <w:rsid w:val="00222B47"/>
    <w:rsid w:val="002247B2"/>
    <w:rsid w:val="00230DD7"/>
    <w:rsid w:val="00244C94"/>
    <w:rsid w:val="00246F88"/>
    <w:rsid w:val="002563D9"/>
    <w:rsid w:val="002812E3"/>
    <w:rsid w:val="00286DDB"/>
    <w:rsid w:val="002A1F94"/>
    <w:rsid w:val="002C0E2C"/>
    <w:rsid w:val="002D4C53"/>
    <w:rsid w:val="002D5323"/>
    <w:rsid w:val="002E087D"/>
    <w:rsid w:val="002E3D1A"/>
    <w:rsid w:val="002E7A21"/>
    <w:rsid w:val="0031537B"/>
    <w:rsid w:val="003301B3"/>
    <w:rsid w:val="00331176"/>
    <w:rsid w:val="00332ADD"/>
    <w:rsid w:val="00344824"/>
    <w:rsid w:val="00351CA9"/>
    <w:rsid w:val="00372057"/>
    <w:rsid w:val="00373D91"/>
    <w:rsid w:val="00384E81"/>
    <w:rsid w:val="00394530"/>
    <w:rsid w:val="003A1F7A"/>
    <w:rsid w:val="003B229D"/>
    <w:rsid w:val="003B4BAD"/>
    <w:rsid w:val="003C2252"/>
    <w:rsid w:val="003C319E"/>
    <w:rsid w:val="003C41FF"/>
    <w:rsid w:val="003E024C"/>
    <w:rsid w:val="004411D2"/>
    <w:rsid w:val="004721F7"/>
    <w:rsid w:val="00473FDD"/>
    <w:rsid w:val="0047448C"/>
    <w:rsid w:val="00476E68"/>
    <w:rsid w:val="00482856"/>
    <w:rsid w:val="00491FDD"/>
    <w:rsid w:val="00494565"/>
    <w:rsid w:val="004A18A5"/>
    <w:rsid w:val="004A4BE4"/>
    <w:rsid w:val="004A7D77"/>
    <w:rsid w:val="004B0730"/>
    <w:rsid w:val="004B3BC3"/>
    <w:rsid w:val="004D4366"/>
    <w:rsid w:val="004E43DF"/>
    <w:rsid w:val="00503DA7"/>
    <w:rsid w:val="0051150F"/>
    <w:rsid w:val="00512FF2"/>
    <w:rsid w:val="00517668"/>
    <w:rsid w:val="005263B7"/>
    <w:rsid w:val="00533226"/>
    <w:rsid w:val="00561B88"/>
    <w:rsid w:val="00562736"/>
    <w:rsid w:val="005679B0"/>
    <w:rsid w:val="005724EE"/>
    <w:rsid w:val="005919E5"/>
    <w:rsid w:val="005A75A6"/>
    <w:rsid w:val="005C42B9"/>
    <w:rsid w:val="005D12C8"/>
    <w:rsid w:val="005D29EE"/>
    <w:rsid w:val="005D600D"/>
    <w:rsid w:val="005E58BD"/>
    <w:rsid w:val="00601964"/>
    <w:rsid w:val="00612BE7"/>
    <w:rsid w:val="00623B91"/>
    <w:rsid w:val="00631989"/>
    <w:rsid w:val="00635448"/>
    <w:rsid w:val="006367E9"/>
    <w:rsid w:val="00643E9C"/>
    <w:rsid w:val="00647D78"/>
    <w:rsid w:val="006768F7"/>
    <w:rsid w:val="006777D0"/>
    <w:rsid w:val="0068272C"/>
    <w:rsid w:val="00686E02"/>
    <w:rsid w:val="00692057"/>
    <w:rsid w:val="00693C35"/>
    <w:rsid w:val="006A6ABA"/>
    <w:rsid w:val="006A72EE"/>
    <w:rsid w:val="006A7BBE"/>
    <w:rsid w:val="006B0CE7"/>
    <w:rsid w:val="006B0D06"/>
    <w:rsid w:val="006B18E9"/>
    <w:rsid w:val="006B5DFD"/>
    <w:rsid w:val="006C0575"/>
    <w:rsid w:val="006C4FDA"/>
    <w:rsid w:val="006D3DF7"/>
    <w:rsid w:val="006E0631"/>
    <w:rsid w:val="006F00DA"/>
    <w:rsid w:val="006F082A"/>
    <w:rsid w:val="006F3CA2"/>
    <w:rsid w:val="006F4006"/>
    <w:rsid w:val="006F7715"/>
    <w:rsid w:val="00712696"/>
    <w:rsid w:val="00712F89"/>
    <w:rsid w:val="007259CA"/>
    <w:rsid w:val="00727E43"/>
    <w:rsid w:val="0073371E"/>
    <w:rsid w:val="00737B5E"/>
    <w:rsid w:val="00743DBD"/>
    <w:rsid w:val="00752E88"/>
    <w:rsid w:val="007600CD"/>
    <w:rsid w:val="00765E58"/>
    <w:rsid w:val="00770522"/>
    <w:rsid w:val="007846B9"/>
    <w:rsid w:val="0078490A"/>
    <w:rsid w:val="00790F6E"/>
    <w:rsid w:val="00791386"/>
    <w:rsid w:val="0079564E"/>
    <w:rsid w:val="007A1D44"/>
    <w:rsid w:val="007A369C"/>
    <w:rsid w:val="007B10A7"/>
    <w:rsid w:val="007D1570"/>
    <w:rsid w:val="007D7078"/>
    <w:rsid w:val="007E2C26"/>
    <w:rsid w:val="007F159B"/>
    <w:rsid w:val="007F19A0"/>
    <w:rsid w:val="007F1B45"/>
    <w:rsid w:val="007F21AA"/>
    <w:rsid w:val="007F30D6"/>
    <w:rsid w:val="00800906"/>
    <w:rsid w:val="00801097"/>
    <w:rsid w:val="00813938"/>
    <w:rsid w:val="00814955"/>
    <w:rsid w:val="00821197"/>
    <w:rsid w:val="00836E95"/>
    <w:rsid w:val="008448AC"/>
    <w:rsid w:val="00851580"/>
    <w:rsid w:val="008579C5"/>
    <w:rsid w:val="008735E8"/>
    <w:rsid w:val="00881A5F"/>
    <w:rsid w:val="00882486"/>
    <w:rsid w:val="008A57E2"/>
    <w:rsid w:val="008A79C6"/>
    <w:rsid w:val="008B7E05"/>
    <w:rsid w:val="008C0A50"/>
    <w:rsid w:val="008C1C00"/>
    <w:rsid w:val="008C56D4"/>
    <w:rsid w:val="008D6AF9"/>
    <w:rsid w:val="008E1F58"/>
    <w:rsid w:val="00910F9F"/>
    <w:rsid w:val="00913A8F"/>
    <w:rsid w:val="009218B4"/>
    <w:rsid w:val="009220A9"/>
    <w:rsid w:val="009407E7"/>
    <w:rsid w:val="009501CF"/>
    <w:rsid w:val="009539CA"/>
    <w:rsid w:val="00984736"/>
    <w:rsid w:val="009940D6"/>
    <w:rsid w:val="009A3BFF"/>
    <w:rsid w:val="009A582E"/>
    <w:rsid w:val="009D0F5D"/>
    <w:rsid w:val="009F6536"/>
    <w:rsid w:val="00A02113"/>
    <w:rsid w:val="00A11E92"/>
    <w:rsid w:val="00A1440B"/>
    <w:rsid w:val="00A35B7E"/>
    <w:rsid w:val="00A4210F"/>
    <w:rsid w:val="00A43E35"/>
    <w:rsid w:val="00A46F46"/>
    <w:rsid w:val="00A52C4E"/>
    <w:rsid w:val="00A55196"/>
    <w:rsid w:val="00A751CE"/>
    <w:rsid w:val="00A7590B"/>
    <w:rsid w:val="00A77361"/>
    <w:rsid w:val="00A81099"/>
    <w:rsid w:val="00A930E7"/>
    <w:rsid w:val="00AA3BC7"/>
    <w:rsid w:val="00AA5E40"/>
    <w:rsid w:val="00AB0811"/>
    <w:rsid w:val="00AC1C16"/>
    <w:rsid w:val="00AC1FBE"/>
    <w:rsid w:val="00AC23D6"/>
    <w:rsid w:val="00AD7274"/>
    <w:rsid w:val="00AE5FC7"/>
    <w:rsid w:val="00B109D5"/>
    <w:rsid w:val="00B17822"/>
    <w:rsid w:val="00B20605"/>
    <w:rsid w:val="00B22884"/>
    <w:rsid w:val="00B32DA1"/>
    <w:rsid w:val="00B40472"/>
    <w:rsid w:val="00B43FFB"/>
    <w:rsid w:val="00B47082"/>
    <w:rsid w:val="00B52B8B"/>
    <w:rsid w:val="00B67982"/>
    <w:rsid w:val="00B72DCD"/>
    <w:rsid w:val="00B81CD7"/>
    <w:rsid w:val="00B8599A"/>
    <w:rsid w:val="00B92E92"/>
    <w:rsid w:val="00BA0862"/>
    <w:rsid w:val="00BA76BD"/>
    <w:rsid w:val="00BB3A68"/>
    <w:rsid w:val="00BB542F"/>
    <w:rsid w:val="00BC22E4"/>
    <w:rsid w:val="00BC760F"/>
    <w:rsid w:val="00BC7C35"/>
    <w:rsid w:val="00BD5CD3"/>
    <w:rsid w:val="00BE18DA"/>
    <w:rsid w:val="00BF6092"/>
    <w:rsid w:val="00C014EC"/>
    <w:rsid w:val="00C02185"/>
    <w:rsid w:val="00C14312"/>
    <w:rsid w:val="00C54CE9"/>
    <w:rsid w:val="00C8257E"/>
    <w:rsid w:val="00C915A7"/>
    <w:rsid w:val="00C95A2D"/>
    <w:rsid w:val="00CB5093"/>
    <w:rsid w:val="00CC6352"/>
    <w:rsid w:val="00CD667B"/>
    <w:rsid w:val="00CE7CB6"/>
    <w:rsid w:val="00CF547F"/>
    <w:rsid w:val="00D07E9B"/>
    <w:rsid w:val="00D14269"/>
    <w:rsid w:val="00D20CDE"/>
    <w:rsid w:val="00D2138F"/>
    <w:rsid w:val="00D330F8"/>
    <w:rsid w:val="00D430FB"/>
    <w:rsid w:val="00D47643"/>
    <w:rsid w:val="00D5132A"/>
    <w:rsid w:val="00D5190C"/>
    <w:rsid w:val="00D52198"/>
    <w:rsid w:val="00D54276"/>
    <w:rsid w:val="00D819DF"/>
    <w:rsid w:val="00D828C3"/>
    <w:rsid w:val="00D87804"/>
    <w:rsid w:val="00D97E70"/>
    <w:rsid w:val="00DA39BB"/>
    <w:rsid w:val="00DB0BDB"/>
    <w:rsid w:val="00DB6159"/>
    <w:rsid w:val="00DD37CA"/>
    <w:rsid w:val="00DD4A7D"/>
    <w:rsid w:val="00DF1121"/>
    <w:rsid w:val="00DF1513"/>
    <w:rsid w:val="00E04DB8"/>
    <w:rsid w:val="00E10A93"/>
    <w:rsid w:val="00E13127"/>
    <w:rsid w:val="00E14F40"/>
    <w:rsid w:val="00E177EF"/>
    <w:rsid w:val="00E23237"/>
    <w:rsid w:val="00E3075F"/>
    <w:rsid w:val="00E308CE"/>
    <w:rsid w:val="00E328DC"/>
    <w:rsid w:val="00E412B9"/>
    <w:rsid w:val="00E418DC"/>
    <w:rsid w:val="00E46CB7"/>
    <w:rsid w:val="00E66ABE"/>
    <w:rsid w:val="00EB3A6A"/>
    <w:rsid w:val="00ED3B8B"/>
    <w:rsid w:val="00EF0298"/>
    <w:rsid w:val="00EF0B9A"/>
    <w:rsid w:val="00EF0E57"/>
    <w:rsid w:val="00EF17B8"/>
    <w:rsid w:val="00EF255E"/>
    <w:rsid w:val="00F0141E"/>
    <w:rsid w:val="00F06BFD"/>
    <w:rsid w:val="00F15468"/>
    <w:rsid w:val="00F2387E"/>
    <w:rsid w:val="00F24D58"/>
    <w:rsid w:val="00F3111D"/>
    <w:rsid w:val="00F4281F"/>
    <w:rsid w:val="00F4491D"/>
    <w:rsid w:val="00F843D0"/>
    <w:rsid w:val="00F85268"/>
    <w:rsid w:val="00F8695F"/>
    <w:rsid w:val="00F86EE9"/>
    <w:rsid w:val="00F872FA"/>
    <w:rsid w:val="00F979E8"/>
    <w:rsid w:val="00FA2A8E"/>
    <w:rsid w:val="00FB160D"/>
    <w:rsid w:val="00FB28A3"/>
    <w:rsid w:val="00FB3055"/>
    <w:rsid w:val="00FB337B"/>
    <w:rsid w:val="00FB4E68"/>
    <w:rsid w:val="00FC035D"/>
    <w:rsid w:val="00FC0552"/>
    <w:rsid w:val="00FC6375"/>
    <w:rsid w:val="00FC6AA2"/>
    <w:rsid w:val="00FC6D7E"/>
    <w:rsid w:val="00FD61F6"/>
    <w:rsid w:val="00FD6EFE"/>
    <w:rsid w:val="00FF477A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0AE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86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Companyname">
    <w:name w:val="Company name"/>
    <w:basedOn w:val="Normal"/>
    <w:next w:val="Normal"/>
    <w:qFormat/>
    <w:pPr>
      <w:spacing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AD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A3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C35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C3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8211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rgej\AppData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2021-02-03T18:18:00Z</dcterms:created>
  <dcterms:modified xsi:type="dcterms:W3CDTF">2021-02-03T18:53:00Z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