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1532837" w:displacedByCustomXml="next"/>
    <w:bookmarkEnd w:id="0" w:displacedByCustomXml="next"/>
    <w:bookmarkStart w:id="1" w:name="_top" w:displacedByCustomXml="next"/>
    <w:bookmarkEnd w:id="1" w:displacedByCustomXml="next"/>
    <w:sdt>
      <w:sdtPr>
        <w:id w:val="-1423255656"/>
        <w:docPartObj>
          <w:docPartGallery w:val="Cover Pages"/>
          <w:docPartUnique/>
        </w:docPartObj>
      </w:sdtPr>
      <w:sdtEndPr/>
      <w:sdtContent>
        <w:p w14:paraId="50912B11" w14:textId="59D1D852" w:rsidR="00E26BBA" w:rsidRDefault="0084229B">
          <w:r>
            <w:rPr>
              <w:noProof/>
            </w:rPr>
            <mc:AlternateContent>
              <mc:Choice Requires="wps">
                <w:drawing>
                  <wp:anchor distT="0" distB="0" distL="114300" distR="114300" simplePos="0" relativeHeight="251634688" behindDoc="0" locked="0" layoutInCell="1" allowOverlap="1" wp14:anchorId="08A174F9" wp14:editId="4F59BCA3">
                    <wp:simplePos x="0" y="0"/>
                    <wp:positionH relativeFrom="page">
                      <wp:posOffset>3458210</wp:posOffset>
                    </wp:positionH>
                    <wp:positionV relativeFrom="page">
                      <wp:posOffset>356235</wp:posOffset>
                    </wp:positionV>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7265B3C" id="Rectangle 468" o:spid="_x0000_s1026" style="position:absolute;margin-left:272.3pt;margin-top:28.05pt;width:244.8pt;height:554.4pt;z-index:25163468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" fillcolor="white [3212]" strokecolor="#747070 [1614]" strokeweight="1.25pt">
                    <w10:wrap anchorx="page" anchory="page"/>
                  </v:rect>
                </w:pict>
              </mc:Fallback>
            </mc:AlternateContent>
          </w:r>
          <w:r w:rsidR="00E26BBA">
            <w:rPr>
              <w:noProof/>
            </w:rPr>
            <mc:AlternateContent>
              <mc:Choice Requires="wps">
                <w:drawing>
                  <wp:anchor distT="0" distB="0" distL="114300" distR="114300" simplePos="0" relativeHeight="251666432" behindDoc="0" locked="0" layoutInCell="1" allowOverlap="1" wp14:anchorId="52BDCD7B" wp14:editId="40A68CF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2F39D77F" w14:textId="77777777" w:rsidR="0099089D" w:rsidRDefault="00B46500">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99089D">
                                      <w:rPr>
                                        <w:noProof/>
                                        <w:color w:val="44546A" w:themeColor="text2"/>
                                      </w:rPr>
                                      <w:t>CMHPSM</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2BDCD7B" id="_x0000_t202" coordsize="21600,21600" o:spt="202" path="m,l,21600r21600,l21600,xe">
                    <v:stroke joinstyle="miter"/>
                    <v:path gradientshapeok="t" o:connecttype="rect"/>
                  </v:shapetype>
                  <v:shape id="Text Box 465" o:spid="_x0000_s1026" type="#_x0000_t202" style="position:absolute;left:0;text-align:left;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14:paraId="2F39D77F" w14:textId="77777777" w:rsidR="0099089D" w:rsidRDefault="00B46500">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99089D">
                                <w:rPr>
                                  <w:noProof/>
                                  <w:color w:val="44546A" w:themeColor="text2"/>
                                </w:rPr>
                                <w:t>CMHPSM</w:t>
                              </w:r>
                            </w:sdtContent>
                          </w:sdt>
                        </w:p>
                      </w:txbxContent>
                    </v:textbox>
                    <w10:wrap type="square" anchorx="page" anchory="page"/>
                  </v:shape>
                </w:pict>
              </mc:Fallback>
            </mc:AlternateContent>
          </w:r>
          <w:r w:rsidR="00E26BBA">
            <w:rPr>
              <w:noProof/>
            </w:rPr>
            <mc:AlternateContent>
              <mc:Choice Requires="wps">
                <w:drawing>
                  <wp:anchor distT="0" distB="0" distL="114300" distR="114300" simplePos="0" relativeHeight="251661312" behindDoc="1" locked="0" layoutInCell="1" allowOverlap="1" wp14:anchorId="23005533" wp14:editId="507B7C3C">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E60E1E2" w14:textId="77777777" w:rsidR="0099089D" w:rsidRDefault="0099089D">
                                <w:r>
                                  <w:rPr>
                                    <w:noProof/>
                                  </w:rPr>
                                  <w:drawing>
                                    <wp:inline distT="0" distB="0" distL="0" distR="0" wp14:anchorId="5617C3A8" wp14:editId="68B9F2A0">
                                      <wp:extent cx="2777319" cy="2777319"/>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HP-SEMI-Logo-Square.jpg"/>
                                              <pic:cNvPicPr/>
                                            </pic:nvPicPr>
                                            <pic:blipFill>
                                              <a:blip r:embed="rId9">
                                                <a:extLst>
                                                  <a:ext uri="{28A0092B-C50C-407E-A947-70E740481C1C}">
                                                    <a14:useLocalDpi xmlns:a14="http://schemas.microsoft.com/office/drawing/2010/main" val="0"/>
                                                  </a:ext>
                                                </a:extLst>
                                              </a:blip>
                                              <a:stretch>
                                                <a:fillRect/>
                                              </a:stretch>
                                            </pic:blipFill>
                                            <pic:spPr>
                                              <a:xfrm>
                                                <a:off x="0" y="0"/>
                                                <a:ext cx="2794454" cy="2794454"/>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005533" id="Rectangle 466" o:spid="_x0000_s1027" style="position:absolute;left:0;text-align:left;margin-left:0;margin-top:0;width:581.4pt;height:752.4pt;z-index:-2516551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" fillcolor="#deeaf6 [660]" stroked="f" strokeweight="1pt">
                    <v:fill color2="#9cc2e5 [1940]" rotate="t" focus="100%" type="gradient">
                      <o:fill v:ext="view" type="gradientUnscaled"/>
                    </v:fill>
                    <v:path arrowok="t"/>
                    <v:textbox inset="21.6pt,,21.6pt">
                      <w:txbxContent>
                        <w:p w14:paraId="5E60E1E2" w14:textId="77777777" w:rsidR="0099089D" w:rsidRDefault="0099089D">
                          <w:r>
                            <w:rPr>
                              <w:noProof/>
                            </w:rPr>
                            <w:drawing>
                              <wp:inline distT="0" distB="0" distL="0" distR="0" wp14:anchorId="5617C3A8" wp14:editId="68B9F2A0">
                                <wp:extent cx="2777319" cy="2777319"/>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HP-SEMI-Logo-Square.jpg"/>
                                        <pic:cNvPicPr/>
                                      </pic:nvPicPr>
                                      <pic:blipFill>
                                        <a:blip r:embed="rId9">
                                          <a:extLst>
                                            <a:ext uri="{28A0092B-C50C-407E-A947-70E740481C1C}">
                                              <a14:useLocalDpi xmlns:a14="http://schemas.microsoft.com/office/drawing/2010/main" val="0"/>
                                            </a:ext>
                                          </a:extLst>
                                        </a:blip>
                                        <a:stretch>
                                          <a:fillRect/>
                                        </a:stretch>
                                      </pic:blipFill>
                                      <pic:spPr>
                                        <a:xfrm>
                                          <a:off x="0" y="0"/>
                                          <a:ext cx="2794454" cy="2794454"/>
                                        </a:xfrm>
                                        <a:prstGeom prst="rect">
                                          <a:avLst/>
                                        </a:prstGeom>
                                      </pic:spPr>
                                    </pic:pic>
                                  </a:graphicData>
                                </a:graphic>
                              </wp:inline>
                            </w:drawing>
                          </w:r>
                        </w:p>
                      </w:txbxContent>
                    </v:textbox>
                    <w10:wrap anchorx="page" anchory="page"/>
                  </v:rect>
                </w:pict>
              </mc:Fallback>
            </mc:AlternateContent>
          </w:r>
          <w:r w:rsidR="00E26BBA">
            <w:rPr>
              <w:noProof/>
            </w:rPr>
            <mc:AlternateContent>
              <mc:Choice Requires="wps">
                <w:drawing>
                  <wp:anchor distT="0" distB="0" distL="114300" distR="114300" simplePos="0" relativeHeight="251656192" behindDoc="0" locked="0" layoutInCell="1" allowOverlap="1" wp14:anchorId="2030773D" wp14:editId="2C59D7B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D854F" w14:textId="42E96E85" w:rsidR="0099089D" w:rsidRDefault="00B46500" w:rsidP="0084229B">
                                <w:pPr>
                                  <w:spacing w:before="240"/>
                                  <w:jc w:val="left"/>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99089D">
                                      <w:rPr>
                                        <w:color w:val="FFFFFF" w:themeColor="background1"/>
                                      </w:rPr>
                                      <w:t>This guide is intended to be a resource for both internal CMHSP sta</w:t>
                                    </w:r>
                                    <w:r w:rsidR="0084229B">
                                      <w:rPr>
                                        <w:color w:val="FFFFFF" w:themeColor="background1"/>
                                      </w:rPr>
                                      <w:t>ff and external provider staff.</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030773D" id="Rectangle 467" o:spid="_x0000_s1028" style="position:absolute;left:0;text-align:left;margin-left:0;margin-top:0;width:226.45pt;height:237.6pt;z-index:25165619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14:paraId="6D7D854F" w14:textId="42E96E85" w:rsidR="0099089D" w:rsidRDefault="00B46500" w:rsidP="0084229B">
                          <w:pPr>
                            <w:spacing w:before="240"/>
                            <w:jc w:val="left"/>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99089D">
                                <w:rPr>
                                  <w:color w:val="FFFFFF" w:themeColor="background1"/>
                                </w:rPr>
                                <w:t>This guide is intended to be a resource for both internal CMHSP sta</w:t>
                              </w:r>
                              <w:r w:rsidR="0084229B">
                                <w:rPr>
                                  <w:color w:val="FFFFFF" w:themeColor="background1"/>
                                </w:rPr>
                                <w:t>ff and external provider staff.</w:t>
                              </w:r>
                            </w:sdtContent>
                          </w:sdt>
                        </w:p>
                      </w:txbxContent>
                    </v:textbox>
                    <w10:wrap anchorx="page" anchory="page"/>
                  </v:rect>
                </w:pict>
              </mc:Fallback>
            </mc:AlternateContent>
          </w:r>
          <w:r w:rsidR="00E26BBA">
            <w:rPr>
              <w:noProof/>
            </w:rPr>
            <mc:AlternateContent>
              <mc:Choice Requires="wps">
                <w:drawing>
                  <wp:anchor distT="0" distB="0" distL="114300" distR="114300" simplePos="0" relativeHeight="251657728" behindDoc="0" locked="0" layoutInCell="1" allowOverlap="1" wp14:anchorId="70C53002" wp14:editId="0DB5AA7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7476380" id="Rectangle 469" o:spid="_x0000_s1026" style="position:absolute;margin-left:0;margin-top:0;width:226.45pt;height:9.35pt;z-index:25165772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sidR="00E26BBA">
            <w:rPr>
              <w:noProof/>
            </w:rPr>
            <mc:AlternateContent>
              <mc:Choice Requires="wps">
                <w:drawing>
                  <wp:anchor distT="0" distB="0" distL="114300" distR="114300" simplePos="0" relativeHeight="251666944" behindDoc="0" locked="0" layoutInCell="1" allowOverlap="1" wp14:anchorId="54AA2993" wp14:editId="0D58DA3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FE00449" w14:textId="77777777" w:rsidR="00284952" w:rsidRDefault="00284952">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CMHPSM Regional Unlicensed CLS Guide</w:t>
                                    </w:r>
                                  </w:p>
                                </w:sdtContent>
                              </w:sdt>
                              <w:p w14:paraId="50116672" w14:textId="3725C2AA" w:rsidR="00284952" w:rsidRDefault="0084229B" w:rsidP="0084229B">
                                <w:pPr>
                                  <w:jc w:val="left"/>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Version 1.0      Revised:</w:t>
                                </w:r>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625EF">
                                      <w:rPr>
                                        <w:rFonts w:asciiTheme="majorHAnsi" w:eastAsiaTheme="majorEastAsia" w:hAnsiTheme="majorHAnsi" w:cstheme="majorBidi"/>
                                        <w:noProof/>
                                        <w:color w:val="44546A" w:themeColor="text2"/>
                                        <w:sz w:val="32"/>
                                        <w:szCs w:val="32"/>
                                      </w:rPr>
                                      <w:t>5/17/17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54AA2993" id="Text Box 470" o:spid="_x0000_s1029" type="#_x0000_t202" style="position:absolute;left:0;text-align:left;margin-left:0;margin-top:0;width:220.3pt;height:194.9pt;z-index:25166694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FE00449" w14:textId="77777777" w:rsidR="00284952" w:rsidRDefault="00284952">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CMHPSM Regional Unlicensed CLS Guide</w:t>
                              </w:r>
                            </w:p>
                          </w:sdtContent>
                        </w:sdt>
                        <w:p w14:paraId="50116672" w14:textId="3725C2AA" w:rsidR="00284952" w:rsidRDefault="0084229B" w:rsidP="0084229B">
                          <w:pPr>
                            <w:jc w:val="left"/>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Version 1.0      Revised:</w:t>
                          </w:r>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625EF">
                                <w:rPr>
                                  <w:rFonts w:asciiTheme="majorHAnsi" w:eastAsiaTheme="majorEastAsia" w:hAnsiTheme="majorHAnsi" w:cstheme="majorBidi"/>
                                  <w:noProof/>
                                  <w:color w:val="44546A" w:themeColor="text2"/>
                                  <w:sz w:val="32"/>
                                  <w:szCs w:val="32"/>
                                </w:rPr>
                                <w:t>5/17/17</w:t>
                              </w:r>
                            </w:sdtContent>
                          </w:sdt>
                        </w:p>
                      </w:txbxContent>
                    </v:textbox>
                    <w10:wrap type="square" anchorx="page" anchory="page"/>
                  </v:shape>
                </w:pict>
              </mc:Fallback>
            </mc:AlternateContent>
          </w:r>
        </w:p>
        <w:p w14:paraId="6C2E0862" w14:textId="7289EB19" w:rsidR="00E26BBA" w:rsidRDefault="00E26BBA">
          <w:r>
            <w:br w:type="page"/>
          </w:r>
        </w:p>
      </w:sdtContent>
    </w:sdt>
    <w:sdt>
      <w:sdtPr>
        <w:rPr>
          <w:rFonts w:asciiTheme="minorHAnsi" w:eastAsiaTheme="minorHAnsi" w:hAnsiTheme="minorHAnsi" w:cstheme="minorBidi"/>
          <w:b w:val="0"/>
          <w:color w:val="auto"/>
          <w:sz w:val="22"/>
          <w:szCs w:val="22"/>
        </w:rPr>
        <w:id w:val="124973199"/>
        <w:docPartObj>
          <w:docPartGallery w:val="Table of Contents"/>
          <w:docPartUnique/>
        </w:docPartObj>
      </w:sdtPr>
      <w:sdtEndPr>
        <w:rPr>
          <w:bCs/>
          <w:noProof/>
        </w:rPr>
      </w:sdtEndPr>
      <w:sdtContent>
        <w:p w14:paraId="3D04964E" w14:textId="77777777" w:rsidR="00E26BBA" w:rsidRDefault="00E26BBA">
          <w:pPr>
            <w:pStyle w:val="TOCHeading"/>
          </w:pPr>
          <w:r>
            <w:t>Table of Contents</w:t>
          </w:r>
        </w:p>
        <w:p w14:paraId="104D76FC" w14:textId="1FEFEEC5" w:rsidR="0099089D" w:rsidRDefault="00E26BB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2800266" w:history="1">
            <w:r w:rsidR="0099089D" w:rsidRPr="00596D3B">
              <w:rPr>
                <w:rStyle w:val="Hyperlink"/>
                <w:noProof/>
              </w:rPr>
              <w:t>CMHPSM Regional CLS Guide</w:t>
            </w:r>
            <w:r w:rsidR="0099089D">
              <w:rPr>
                <w:noProof/>
                <w:webHidden/>
              </w:rPr>
              <w:tab/>
            </w:r>
            <w:r w:rsidR="0099089D">
              <w:rPr>
                <w:noProof/>
                <w:webHidden/>
              </w:rPr>
              <w:fldChar w:fldCharType="begin"/>
            </w:r>
            <w:r w:rsidR="0099089D">
              <w:rPr>
                <w:noProof/>
                <w:webHidden/>
              </w:rPr>
              <w:instrText xml:space="preserve"> PAGEREF _Toc482800266 \h </w:instrText>
            </w:r>
            <w:r w:rsidR="0099089D">
              <w:rPr>
                <w:noProof/>
                <w:webHidden/>
              </w:rPr>
            </w:r>
            <w:r w:rsidR="0099089D">
              <w:rPr>
                <w:noProof/>
                <w:webHidden/>
              </w:rPr>
              <w:fldChar w:fldCharType="separate"/>
            </w:r>
            <w:r w:rsidR="005625EF">
              <w:rPr>
                <w:noProof/>
                <w:webHidden/>
              </w:rPr>
              <w:t>3</w:t>
            </w:r>
            <w:r w:rsidR="0099089D">
              <w:rPr>
                <w:noProof/>
                <w:webHidden/>
              </w:rPr>
              <w:fldChar w:fldCharType="end"/>
            </w:r>
          </w:hyperlink>
        </w:p>
        <w:p w14:paraId="06DA5D6B" w14:textId="46A3D3F9" w:rsidR="0099089D" w:rsidRDefault="00B46500">
          <w:pPr>
            <w:pStyle w:val="TOC2"/>
            <w:tabs>
              <w:tab w:val="left" w:pos="660"/>
              <w:tab w:val="right" w:leader="dot" w:pos="9350"/>
            </w:tabs>
            <w:rPr>
              <w:rFonts w:eastAsiaTheme="minorEastAsia"/>
              <w:noProof/>
            </w:rPr>
          </w:pPr>
          <w:hyperlink w:anchor="_Toc482800267" w:history="1">
            <w:r w:rsidR="0099089D" w:rsidRPr="00596D3B">
              <w:rPr>
                <w:rStyle w:val="Hyperlink"/>
                <w:noProof/>
              </w:rPr>
              <w:t>A.</w:t>
            </w:r>
            <w:r w:rsidR="0099089D">
              <w:rPr>
                <w:rFonts w:eastAsiaTheme="minorEastAsia"/>
                <w:noProof/>
              </w:rPr>
              <w:tab/>
            </w:r>
            <w:r w:rsidR="0099089D" w:rsidRPr="00596D3B">
              <w:rPr>
                <w:rStyle w:val="Hyperlink"/>
                <w:noProof/>
              </w:rPr>
              <w:t>CLS Authorized Site Plan H0043</w:t>
            </w:r>
            <w:r w:rsidR="0099089D">
              <w:rPr>
                <w:noProof/>
                <w:webHidden/>
              </w:rPr>
              <w:tab/>
            </w:r>
            <w:r w:rsidR="0099089D">
              <w:rPr>
                <w:noProof/>
                <w:webHidden/>
              </w:rPr>
              <w:fldChar w:fldCharType="begin"/>
            </w:r>
            <w:r w:rsidR="0099089D">
              <w:rPr>
                <w:noProof/>
                <w:webHidden/>
              </w:rPr>
              <w:instrText xml:space="preserve"> PAGEREF _Toc482800267 \h </w:instrText>
            </w:r>
            <w:r w:rsidR="0099089D">
              <w:rPr>
                <w:noProof/>
                <w:webHidden/>
              </w:rPr>
            </w:r>
            <w:r w:rsidR="0099089D">
              <w:rPr>
                <w:noProof/>
                <w:webHidden/>
              </w:rPr>
              <w:fldChar w:fldCharType="separate"/>
            </w:r>
            <w:r w:rsidR="005625EF">
              <w:rPr>
                <w:noProof/>
                <w:webHidden/>
              </w:rPr>
              <w:t>3</w:t>
            </w:r>
            <w:r w:rsidR="0099089D">
              <w:rPr>
                <w:noProof/>
                <w:webHidden/>
              </w:rPr>
              <w:fldChar w:fldCharType="end"/>
            </w:r>
          </w:hyperlink>
        </w:p>
        <w:p w14:paraId="023E8A5F" w14:textId="43F54DCB" w:rsidR="0099089D" w:rsidRDefault="00B46500">
          <w:pPr>
            <w:pStyle w:val="TOC2"/>
            <w:tabs>
              <w:tab w:val="left" w:pos="660"/>
              <w:tab w:val="right" w:leader="dot" w:pos="9350"/>
            </w:tabs>
            <w:rPr>
              <w:rFonts w:eastAsiaTheme="minorEastAsia"/>
              <w:noProof/>
            </w:rPr>
          </w:pPr>
          <w:hyperlink w:anchor="_Toc482800268" w:history="1">
            <w:r w:rsidR="0099089D" w:rsidRPr="00596D3B">
              <w:rPr>
                <w:rStyle w:val="Hyperlink"/>
                <w:noProof/>
              </w:rPr>
              <w:t>B.</w:t>
            </w:r>
            <w:r w:rsidR="0099089D">
              <w:rPr>
                <w:rFonts w:eastAsiaTheme="minorEastAsia"/>
                <w:noProof/>
              </w:rPr>
              <w:tab/>
            </w:r>
            <w:r w:rsidR="0099089D" w:rsidRPr="00596D3B">
              <w:rPr>
                <w:rStyle w:val="Hyperlink"/>
                <w:noProof/>
              </w:rPr>
              <w:t>Directly Authorized H2015</w:t>
            </w:r>
            <w:r w:rsidR="0099089D">
              <w:rPr>
                <w:noProof/>
                <w:webHidden/>
              </w:rPr>
              <w:tab/>
            </w:r>
            <w:r w:rsidR="0099089D">
              <w:rPr>
                <w:noProof/>
                <w:webHidden/>
              </w:rPr>
              <w:fldChar w:fldCharType="begin"/>
            </w:r>
            <w:r w:rsidR="0099089D">
              <w:rPr>
                <w:noProof/>
                <w:webHidden/>
              </w:rPr>
              <w:instrText xml:space="preserve"> PAGEREF _Toc482800268 \h </w:instrText>
            </w:r>
            <w:r w:rsidR="0099089D">
              <w:rPr>
                <w:noProof/>
                <w:webHidden/>
              </w:rPr>
            </w:r>
            <w:r w:rsidR="0099089D">
              <w:rPr>
                <w:noProof/>
                <w:webHidden/>
              </w:rPr>
              <w:fldChar w:fldCharType="separate"/>
            </w:r>
            <w:r w:rsidR="005625EF">
              <w:rPr>
                <w:noProof/>
                <w:webHidden/>
              </w:rPr>
              <w:t>3</w:t>
            </w:r>
            <w:r w:rsidR="0099089D">
              <w:rPr>
                <w:noProof/>
                <w:webHidden/>
              </w:rPr>
              <w:fldChar w:fldCharType="end"/>
            </w:r>
          </w:hyperlink>
        </w:p>
        <w:p w14:paraId="344F1057" w14:textId="4BF3D00A" w:rsidR="0099089D" w:rsidRDefault="00B46500">
          <w:pPr>
            <w:pStyle w:val="TOC2"/>
            <w:tabs>
              <w:tab w:val="left" w:pos="660"/>
              <w:tab w:val="right" w:leader="dot" w:pos="9350"/>
            </w:tabs>
            <w:rPr>
              <w:rFonts w:eastAsiaTheme="minorEastAsia"/>
              <w:noProof/>
            </w:rPr>
          </w:pPr>
          <w:hyperlink w:anchor="_Toc482800269" w:history="1">
            <w:r w:rsidR="0099089D" w:rsidRPr="00596D3B">
              <w:rPr>
                <w:rStyle w:val="Hyperlink"/>
                <w:noProof/>
              </w:rPr>
              <w:t>C.</w:t>
            </w:r>
            <w:r w:rsidR="0099089D">
              <w:rPr>
                <w:rFonts w:eastAsiaTheme="minorEastAsia"/>
                <w:noProof/>
              </w:rPr>
              <w:tab/>
            </w:r>
            <w:r w:rsidR="0099089D" w:rsidRPr="00596D3B">
              <w:rPr>
                <w:rStyle w:val="Hyperlink"/>
                <w:noProof/>
              </w:rPr>
              <w:t>Directly Authorized H0043</w:t>
            </w:r>
            <w:r w:rsidR="0099089D">
              <w:rPr>
                <w:noProof/>
                <w:webHidden/>
              </w:rPr>
              <w:tab/>
            </w:r>
            <w:r w:rsidR="0099089D">
              <w:rPr>
                <w:noProof/>
                <w:webHidden/>
              </w:rPr>
              <w:fldChar w:fldCharType="begin"/>
            </w:r>
            <w:r w:rsidR="0099089D">
              <w:rPr>
                <w:noProof/>
                <w:webHidden/>
              </w:rPr>
              <w:instrText xml:space="preserve"> PAGEREF _Toc482800269 \h </w:instrText>
            </w:r>
            <w:r w:rsidR="0099089D">
              <w:rPr>
                <w:noProof/>
                <w:webHidden/>
              </w:rPr>
            </w:r>
            <w:r w:rsidR="0099089D">
              <w:rPr>
                <w:noProof/>
                <w:webHidden/>
              </w:rPr>
              <w:fldChar w:fldCharType="separate"/>
            </w:r>
            <w:r w:rsidR="005625EF">
              <w:rPr>
                <w:noProof/>
                <w:webHidden/>
              </w:rPr>
              <w:t>3</w:t>
            </w:r>
            <w:r w:rsidR="0099089D">
              <w:rPr>
                <w:noProof/>
                <w:webHidden/>
              </w:rPr>
              <w:fldChar w:fldCharType="end"/>
            </w:r>
          </w:hyperlink>
        </w:p>
        <w:p w14:paraId="5832AB6E" w14:textId="626745B0" w:rsidR="0099089D" w:rsidRDefault="00B46500">
          <w:pPr>
            <w:pStyle w:val="TOC1"/>
            <w:tabs>
              <w:tab w:val="right" w:leader="dot" w:pos="9350"/>
            </w:tabs>
            <w:rPr>
              <w:rFonts w:eastAsiaTheme="minorEastAsia"/>
              <w:noProof/>
            </w:rPr>
          </w:pPr>
          <w:hyperlink w:anchor="_Toc482800270" w:history="1">
            <w:r w:rsidR="0099089D" w:rsidRPr="00596D3B">
              <w:rPr>
                <w:rStyle w:val="Hyperlink"/>
                <w:noProof/>
              </w:rPr>
              <w:t>CLS Authorization Options Chart</w:t>
            </w:r>
            <w:r w:rsidR="0099089D">
              <w:rPr>
                <w:noProof/>
                <w:webHidden/>
              </w:rPr>
              <w:tab/>
            </w:r>
            <w:r w:rsidR="0099089D">
              <w:rPr>
                <w:noProof/>
                <w:webHidden/>
              </w:rPr>
              <w:fldChar w:fldCharType="begin"/>
            </w:r>
            <w:r w:rsidR="0099089D">
              <w:rPr>
                <w:noProof/>
                <w:webHidden/>
              </w:rPr>
              <w:instrText xml:space="preserve"> PAGEREF _Toc482800270 \h </w:instrText>
            </w:r>
            <w:r w:rsidR="0099089D">
              <w:rPr>
                <w:noProof/>
                <w:webHidden/>
              </w:rPr>
            </w:r>
            <w:r w:rsidR="0099089D">
              <w:rPr>
                <w:noProof/>
                <w:webHidden/>
              </w:rPr>
              <w:fldChar w:fldCharType="separate"/>
            </w:r>
            <w:r w:rsidR="005625EF">
              <w:rPr>
                <w:noProof/>
                <w:webHidden/>
              </w:rPr>
              <w:t>4</w:t>
            </w:r>
            <w:r w:rsidR="0099089D">
              <w:rPr>
                <w:noProof/>
                <w:webHidden/>
              </w:rPr>
              <w:fldChar w:fldCharType="end"/>
            </w:r>
          </w:hyperlink>
        </w:p>
        <w:p w14:paraId="2AE772EE" w14:textId="4BB7AE7C" w:rsidR="0099089D" w:rsidRDefault="00B46500">
          <w:pPr>
            <w:pStyle w:val="TOC1"/>
            <w:tabs>
              <w:tab w:val="right" w:leader="dot" w:pos="9350"/>
            </w:tabs>
            <w:rPr>
              <w:rFonts w:eastAsiaTheme="minorEastAsia"/>
              <w:noProof/>
            </w:rPr>
          </w:pPr>
          <w:hyperlink w:anchor="_Toc482800271" w:history="1">
            <w:r w:rsidR="0099089D" w:rsidRPr="00596D3B">
              <w:rPr>
                <w:rStyle w:val="Hyperlink"/>
                <w:noProof/>
              </w:rPr>
              <w:t>CLS Authorization for Site Plan H0043</w:t>
            </w:r>
            <w:r w:rsidR="0099089D">
              <w:rPr>
                <w:noProof/>
                <w:webHidden/>
              </w:rPr>
              <w:tab/>
            </w:r>
            <w:r w:rsidR="0099089D">
              <w:rPr>
                <w:noProof/>
                <w:webHidden/>
              </w:rPr>
              <w:fldChar w:fldCharType="begin"/>
            </w:r>
            <w:r w:rsidR="0099089D">
              <w:rPr>
                <w:noProof/>
                <w:webHidden/>
              </w:rPr>
              <w:instrText xml:space="preserve"> PAGEREF _Toc482800271 \h </w:instrText>
            </w:r>
            <w:r w:rsidR="0099089D">
              <w:rPr>
                <w:noProof/>
                <w:webHidden/>
              </w:rPr>
            </w:r>
            <w:r w:rsidR="0099089D">
              <w:rPr>
                <w:noProof/>
                <w:webHidden/>
              </w:rPr>
              <w:fldChar w:fldCharType="separate"/>
            </w:r>
            <w:r w:rsidR="005625EF">
              <w:rPr>
                <w:noProof/>
                <w:webHidden/>
              </w:rPr>
              <w:t>5</w:t>
            </w:r>
            <w:r w:rsidR="0099089D">
              <w:rPr>
                <w:noProof/>
                <w:webHidden/>
              </w:rPr>
              <w:fldChar w:fldCharType="end"/>
            </w:r>
          </w:hyperlink>
        </w:p>
        <w:p w14:paraId="0C30D162" w14:textId="000E907A" w:rsidR="0099089D" w:rsidRDefault="00B46500">
          <w:pPr>
            <w:pStyle w:val="TOC2"/>
            <w:tabs>
              <w:tab w:val="right" w:leader="dot" w:pos="9350"/>
            </w:tabs>
            <w:rPr>
              <w:rFonts w:eastAsiaTheme="minorEastAsia"/>
              <w:noProof/>
            </w:rPr>
          </w:pPr>
          <w:hyperlink w:anchor="_Toc482800272" w:history="1">
            <w:r w:rsidR="0099089D" w:rsidRPr="00596D3B">
              <w:rPr>
                <w:rStyle w:val="Hyperlink"/>
                <w:noProof/>
              </w:rPr>
              <w:t>What’s New in Site Plan CLS (July 1, 2017)</w:t>
            </w:r>
            <w:r w:rsidR="0099089D">
              <w:rPr>
                <w:noProof/>
                <w:webHidden/>
              </w:rPr>
              <w:tab/>
            </w:r>
            <w:r w:rsidR="0099089D">
              <w:rPr>
                <w:noProof/>
                <w:webHidden/>
              </w:rPr>
              <w:fldChar w:fldCharType="begin"/>
            </w:r>
            <w:r w:rsidR="0099089D">
              <w:rPr>
                <w:noProof/>
                <w:webHidden/>
              </w:rPr>
              <w:instrText xml:space="preserve"> PAGEREF _Toc482800272 \h </w:instrText>
            </w:r>
            <w:r w:rsidR="0099089D">
              <w:rPr>
                <w:noProof/>
                <w:webHidden/>
              </w:rPr>
            </w:r>
            <w:r w:rsidR="0099089D">
              <w:rPr>
                <w:noProof/>
                <w:webHidden/>
              </w:rPr>
              <w:fldChar w:fldCharType="separate"/>
            </w:r>
            <w:r w:rsidR="005625EF">
              <w:rPr>
                <w:noProof/>
                <w:webHidden/>
              </w:rPr>
              <w:t>5</w:t>
            </w:r>
            <w:r w:rsidR="0099089D">
              <w:rPr>
                <w:noProof/>
                <w:webHidden/>
              </w:rPr>
              <w:fldChar w:fldCharType="end"/>
            </w:r>
          </w:hyperlink>
        </w:p>
        <w:p w14:paraId="47DD4390" w14:textId="4BE07219" w:rsidR="0099089D" w:rsidRDefault="00B46500">
          <w:pPr>
            <w:pStyle w:val="TOC2"/>
            <w:tabs>
              <w:tab w:val="right" w:leader="dot" w:pos="9350"/>
            </w:tabs>
            <w:rPr>
              <w:rFonts w:eastAsiaTheme="minorEastAsia"/>
              <w:noProof/>
            </w:rPr>
          </w:pPr>
          <w:hyperlink w:anchor="_Toc482800273" w:history="1">
            <w:r w:rsidR="0099089D" w:rsidRPr="00596D3B">
              <w:rPr>
                <w:rStyle w:val="Hyperlink"/>
                <w:noProof/>
              </w:rPr>
              <w:t>Quick Links</w:t>
            </w:r>
            <w:r w:rsidR="0099089D">
              <w:rPr>
                <w:noProof/>
                <w:webHidden/>
              </w:rPr>
              <w:tab/>
            </w:r>
            <w:r w:rsidR="0099089D">
              <w:rPr>
                <w:noProof/>
                <w:webHidden/>
              </w:rPr>
              <w:fldChar w:fldCharType="begin"/>
            </w:r>
            <w:r w:rsidR="0099089D">
              <w:rPr>
                <w:noProof/>
                <w:webHidden/>
              </w:rPr>
              <w:instrText xml:space="preserve"> PAGEREF _Toc482800273 \h </w:instrText>
            </w:r>
            <w:r w:rsidR="0099089D">
              <w:rPr>
                <w:noProof/>
                <w:webHidden/>
              </w:rPr>
            </w:r>
            <w:r w:rsidR="0099089D">
              <w:rPr>
                <w:noProof/>
                <w:webHidden/>
              </w:rPr>
              <w:fldChar w:fldCharType="separate"/>
            </w:r>
            <w:r w:rsidR="005625EF">
              <w:rPr>
                <w:noProof/>
                <w:webHidden/>
              </w:rPr>
              <w:t>5</w:t>
            </w:r>
            <w:r w:rsidR="0099089D">
              <w:rPr>
                <w:noProof/>
                <w:webHidden/>
              </w:rPr>
              <w:fldChar w:fldCharType="end"/>
            </w:r>
          </w:hyperlink>
        </w:p>
        <w:p w14:paraId="0E75D68A" w14:textId="3EF6A934" w:rsidR="0099089D" w:rsidRDefault="00B46500">
          <w:pPr>
            <w:pStyle w:val="TOC2"/>
            <w:tabs>
              <w:tab w:val="right" w:leader="dot" w:pos="9350"/>
            </w:tabs>
            <w:rPr>
              <w:rFonts w:eastAsiaTheme="minorEastAsia"/>
              <w:noProof/>
            </w:rPr>
          </w:pPr>
          <w:hyperlink w:anchor="_Toc482800274" w:history="1">
            <w:r w:rsidR="0099089D" w:rsidRPr="00596D3B">
              <w:rPr>
                <w:rStyle w:val="Hyperlink"/>
                <w:noProof/>
              </w:rPr>
              <w:t>CMHSP Provider Management Setup</w:t>
            </w:r>
            <w:r w:rsidR="0099089D">
              <w:rPr>
                <w:noProof/>
                <w:webHidden/>
              </w:rPr>
              <w:tab/>
            </w:r>
            <w:r w:rsidR="0099089D">
              <w:rPr>
                <w:noProof/>
                <w:webHidden/>
              </w:rPr>
              <w:fldChar w:fldCharType="begin"/>
            </w:r>
            <w:r w:rsidR="0099089D">
              <w:rPr>
                <w:noProof/>
                <w:webHidden/>
              </w:rPr>
              <w:instrText xml:space="preserve"> PAGEREF _Toc482800274 \h </w:instrText>
            </w:r>
            <w:r w:rsidR="0099089D">
              <w:rPr>
                <w:noProof/>
                <w:webHidden/>
              </w:rPr>
            </w:r>
            <w:r w:rsidR="0099089D">
              <w:rPr>
                <w:noProof/>
                <w:webHidden/>
              </w:rPr>
              <w:fldChar w:fldCharType="separate"/>
            </w:r>
            <w:r w:rsidR="005625EF">
              <w:rPr>
                <w:noProof/>
                <w:webHidden/>
              </w:rPr>
              <w:t>6</w:t>
            </w:r>
            <w:r w:rsidR="0099089D">
              <w:rPr>
                <w:noProof/>
                <w:webHidden/>
              </w:rPr>
              <w:fldChar w:fldCharType="end"/>
            </w:r>
          </w:hyperlink>
        </w:p>
        <w:p w14:paraId="59B41CD6" w14:textId="24D48C92" w:rsidR="0099089D" w:rsidRDefault="00B46500">
          <w:pPr>
            <w:pStyle w:val="TOC3"/>
            <w:tabs>
              <w:tab w:val="right" w:leader="dot" w:pos="9350"/>
            </w:tabs>
            <w:rPr>
              <w:rFonts w:eastAsiaTheme="minorEastAsia"/>
              <w:noProof/>
            </w:rPr>
          </w:pPr>
          <w:hyperlink w:anchor="_Toc482800275" w:history="1">
            <w:r w:rsidR="0099089D" w:rsidRPr="00596D3B">
              <w:rPr>
                <w:rStyle w:val="Hyperlink"/>
                <w:noProof/>
              </w:rPr>
              <w:t>CMHSP Fee Schedule Setup Guide</w:t>
            </w:r>
            <w:r w:rsidR="0099089D">
              <w:rPr>
                <w:noProof/>
                <w:webHidden/>
              </w:rPr>
              <w:tab/>
            </w:r>
            <w:r w:rsidR="0099089D">
              <w:rPr>
                <w:noProof/>
                <w:webHidden/>
              </w:rPr>
              <w:fldChar w:fldCharType="begin"/>
            </w:r>
            <w:r w:rsidR="0099089D">
              <w:rPr>
                <w:noProof/>
                <w:webHidden/>
              </w:rPr>
              <w:instrText xml:space="preserve"> PAGEREF _Toc482800275 \h </w:instrText>
            </w:r>
            <w:r w:rsidR="0099089D">
              <w:rPr>
                <w:noProof/>
                <w:webHidden/>
              </w:rPr>
            </w:r>
            <w:r w:rsidR="0099089D">
              <w:rPr>
                <w:noProof/>
                <w:webHidden/>
              </w:rPr>
              <w:fldChar w:fldCharType="separate"/>
            </w:r>
            <w:r w:rsidR="005625EF">
              <w:rPr>
                <w:noProof/>
                <w:webHidden/>
              </w:rPr>
              <w:t>6</w:t>
            </w:r>
            <w:r w:rsidR="0099089D">
              <w:rPr>
                <w:noProof/>
                <w:webHidden/>
              </w:rPr>
              <w:fldChar w:fldCharType="end"/>
            </w:r>
          </w:hyperlink>
        </w:p>
        <w:p w14:paraId="6DC31A20" w14:textId="66BD5D65" w:rsidR="0099089D" w:rsidRDefault="00B46500">
          <w:pPr>
            <w:pStyle w:val="TOC3"/>
            <w:tabs>
              <w:tab w:val="right" w:leader="dot" w:pos="9350"/>
            </w:tabs>
            <w:rPr>
              <w:rFonts w:eastAsiaTheme="minorEastAsia"/>
              <w:noProof/>
            </w:rPr>
          </w:pPr>
          <w:hyperlink w:anchor="_Toc482800276" w:history="1">
            <w:r w:rsidR="0099089D" w:rsidRPr="00596D3B">
              <w:rPr>
                <w:rStyle w:val="Hyperlink"/>
                <w:noProof/>
              </w:rPr>
              <w:t>System Calculated Modifiers</w:t>
            </w:r>
            <w:r w:rsidR="0099089D">
              <w:rPr>
                <w:noProof/>
                <w:webHidden/>
              </w:rPr>
              <w:tab/>
            </w:r>
            <w:r w:rsidR="0099089D">
              <w:rPr>
                <w:noProof/>
                <w:webHidden/>
              </w:rPr>
              <w:fldChar w:fldCharType="begin"/>
            </w:r>
            <w:r w:rsidR="0099089D">
              <w:rPr>
                <w:noProof/>
                <w:webHidden/>
              </w:rPr>
              <w:instrText xml:space="preserve"> PAGEREF _Toc482800276 \h </w:instrText>
            </w:r>
            <w:r w:rsidR="0099089D">
              <w:rPr>
                <w:noProof/>
                <w:webHidden/>
              </w:rPr>
            </w:r>
            <w:r w:rsidR="0099089D">
              <w:rPr>
                <w:noProof/>
                <w:webHidden/>
              </w:rPr>
              <w:fldChar w:fldCharType="separate"/>
            </w:r>
            <w:r w:rsidR="005625EF">
              <w:rPr>
                <w:noProof/>
                <w:webHidden/>
              </w:rPr>
              <w:t>8</w:t>
            </w:r>
            <w:r w:rsidR="0099089D">
              <w:rPr>
                <w:noProof/>
                <w:webHidden/>
              </w:rPr>
              <w:fldChar w:fldCharType="end"/>
            </w:r>
          </w:hyperlink>
        </w:p>
        <w:p w14:paraId="70CE3C67" w14:textId="787AB385" w:rsidR="0099089D" w:rsidRDefault="00B46500">
          <w:pPr>
            <w:pStyle w:val="TOC2"/>
            <w:tabs>
              <w:tab w:val="right" w:leader="dot" w:pos="9350"/>
            </w:tabs>
            <w:rPr>
              <w:rFonts w:eastAsiaTheme="minorEastAsia"/>
              <w:noProof/>
            </w:rPr>
          </w:pPr>
          <w:hyperlink w:anchor="_Toc482800277" w:history="1">
            <w:r w:rsidR="0099089D" w:rsidRPr="00596D3B">
              <w:rPr>
                <w:rStyle w:val="Hyperlink"/>
                <w:noProof/>
              </w:rPr>
              <w:t>CMHSP Authorization Guide</w:t>
            </w:r>
            <w:r w:rsidR="0099089D">
              <w:rPr>
                <w:noProof/>
                <w:webHidden/>
              </w:rPr>
              <w:tab/>
            </w:r>
            <w:r w:rsidR="0099089D">
              <w:rPr>
                <w:noProof/>
                <w:webHidden/>
              </w:rPr>
              <w:fldChar w:fldCharType="begin"/>
            </w:r>
            <w:r w:rsidR="0099089D">
              <w:rPr>
                <w:noProof/>
                <w:webHidden/>
              </w:rPr>
              <w:instrText xml:space="preserve"> PAGEREF _Toc482800277 \h </w:instrText>
            </w:r>
            <w:r w:rsidR="0099089D">
              <w:rPr>
                <w:noProof/>
                <w:webHidden/>
              </w:rPr>
            </w:r>
            <w:r w:rsidR="0099089D">
              <w:rPr>
                <w:noProof/>
                <w:webHidden/>
              </w:rPr>
              <w:fldChar w:fldCharType="separate"/>
            </w:r>
            <w:r w:rsidR="005625EF">
              <w:rPr>
                <w:noProof/>
                <w:webHidden/>
              </w:rPr>
              <w:t>9</w:t>
            </w:r>
            <w:r w:rsidR="0099089D">
              <w:rPr>
                <w:noProof/>
                <w:webHidden/>
              </w:rPr>
              <w:fldChar w:fldCharType="end"/>
            </w:r>
          </w:hyperlink>
        </w:p>
        <w:p w14:paraId="32F02225" w14:textId="1647714A" w:rsidR="0099089D" w:rsidRDefault="00B46500">
          <w:pPr>
            <w:pStyle w:val="TOC3"/>
            <w:tabs>
              <w:tab w:val="right" w:leader="dot" w:pos="9350"/>
            </w:tabs>
            <w:rPr>
              <w:rFonts w:eastAsiaTheme="minorEastAsia"/>
              <w:noProof/>
            </w:rPr>
          </w:pPr>
          <w:hyperlink w:anchor="_Toc482800278" w:history="1">
            <w:r w:rsidR="0099089D" w:rsidRPr="00596D3B">
              <w:rPr>
                <w:rStyle w:val="Hyperlink"/>
                <w:noProof/>
              </w:rPr>
              <w:t>Site Plan Authorized Daily Staffing Hours</w:t>
            </w:r>
            <w:r w:rsidR="0099089D">
              <w:rPr>
                <w:noProof/>
                <w:webHidden/>
              </w:rPr>
              <w:tab/>
            </w:r>
            <w:r w:rsidR="0099089D">
              <w:rPr>
                <w:noProof/>
                <w:webHidden/>
              </w:rPr>
              <w:fldChar w:fldCharType="begin"/>
            </w:r>
            <w:r w:rsidR="0099089D">
              <w:rPr>
                <w:noProof/>
                <w:webHidden/>
              </w:rPr>
              <w:instrText xml:space="preserve"> PAGEREF _Toc482800278 \h </w:instrText>
            </w:r>
            <w:r w:rsidR="0099089D">
              <w:rPr>
                <w:noProof/>
                <w:webHidden/>
              </w:rPr>
            </w:r>
            <w:r w:rsidR="0099089D">
              <w:rPr>
                <w:noProof/>
                <w:webHidden/>
              </w:rPr>
              <w:fldChar w:fldCharType="separate"/>
            </w:r>
            <w:r w:rsidR="005625EF">
              <w:rPr>
                <w:noProof/>
                <w:webHidden/>
              </w:rPr>
              <w:t>9</w:t>
            </w:r>
            <w:r w:rsidR="0099089D">
              <w:rPr>
                <w:noProof/>
                <w:webHidden/>
              </w:rPr>
              <w:fldChar w:fldCharType="end"/>
            </w:r>
          </w:hyperlink>
        </w:p>
        <w:p w14:paraId="415AC07B" w14:textId="069E91D4" w:rsidR="0099089D" w:rsidRDefault="00B46500">
          <w:pPr>
            <w:pStyle w:val="TOC2"/>
            <w:tabs>
              <w:tab w:val="right" w:leader="dot" w:pos="9350"/>
            </w:tabs>
            <w:rPr>
              <w:rFonts w:eastAsiaTheme="minorEastAsia"/>
              <w:noProof/>
            </w:rPr>
          </w:pPr>
          <w:hyperlink w:anchor="_Toc482800279" w:history="1">
            <w:r w:rsidR="0099089D" w:rsidRPr="00596D3B">
              <w:rPr>
                <w:rStyle w:val="Hyperlink"/>
                <w:noProof/>
              </w:rPr>
              <w:t>Network Provider Guide</w:t>
            </w:r>
            <w:r w:rsidR="0099089D">
              <w:rPr>
                <w:noProof/>
                <w:webHidden/>
              </w:rPr>
              <w:tab/>
            </w:r>
            <w:r w:rsidR="0099089D">
              <w:rPr>
                <w:noProof/>
                <w:webHidden/>
              </w:rPr>
              <w:fldChar w:fldCharType="begin"/>
            </w:r>
            <w:r w:rsidR="0099089D">
              <w:rPr>
                <w:noProof/>
                <w:webHidden/>
              </w:rPr>
              <w:instrText xml:space="preserve"> PAGEREF _Toc482800279 \h </w:instrText>
            </w:r>
            <w:r w:rsidR="0099089D">
              <w:rPr>
                <w:noProof/>
                <w:webHidden/>
              </w:rPr>
            </w:r>
            <w:r w:rsidR="0099089D">
              <w:rPr>
                <w:noProof/>
                <w:webHidden/>
              </w:rPr>
              <w:fldChar w:fldCharType="separate"/>
            </w:r>
            <w:r w:rsidR="005625EF">
              <w:rPr>
                <w:noProof/>
                <w:webHidden/>
              </w:rPr>
              <w:t>10</w:t>
            </w:r>
            <w:r w:rsidR="0099089D">
              <w:rPr>
                <w:noProof/>
                <w:webHidden/>
              </w:rPr>
              <w:fldChar w:fldCharType="end"/>
            </w:r>
          </w:hyperlink>
        </w:p>
        <w:p w14:paraId="5196FCC2" w14:textId="0930A718" w:rsidR="0099089D" w:rsidRDefault="00B46500">
          <w:pPr>
            <w:pStyle w:val="TOC3"/>
            <w:tabs>
              <w:tab w:val="right" w:leader="dot" w:pos="9350"/>
            </w:tabs>
            <w:rPr>
              <w:rFonts w:eastAsiaTheme="minorEastAsia"/>
              <w:noProof/>
            </w:rPr>
          </w:pPr>
          <w:hyperlink w:anchor="_Toc482800280" w:history="1">
            <w:r w:rsidR="0099089D" w:rsidRPr="00596D3B">
              <w:rPr>
                <w:rStyle w:val="Hyperlink"/>
                <w:noProof/>
              </w:rPr>
              <w:t>Entering CLS Invoices (allowed one submission per month ONLY)</w:t>
            </w:r>
            <w:r w:rsidR="0099089D">
              <w:rPr>
                <w:noProof/>
                <w:webHidden/>
              </w:rPr>
              <w:tab/>
            </w:r>
            <w:r w:rsidR="0099089D">
              <w:rPr>
                <w:noProof/>
                <w:webHidden/>
              </w:rPr>
              <w:fldChar w:fldCharType="begin"/>
            </w:r>
            <w:r w:rsidR="0099089D">
              <w:rPr>
                <w:noProof/>
                <w:webHidden/>
              </w:rPr>
              <w:instrText xml:space="preserve"> PAGEREF _Toc482800280 \h </w:instrText>
            </w:r>
            <w:r w:rsidR="0099089D">
              <w:rPr>
                <w:noProof/>
                <w:webHidden/>
              </w:rPr>
            </w:r>
            <w:r w:rsidR="0099089D">
              <w:rPr>
                <w:noProof/>
                <w:webHidden/>
              </w:rPr>
              <w:fldChar w:fldCharType="separate"/>
            </w:r>
            <w:r w:rsidR="005625EF">
              <w:rPr>
                <w:noProof/>
                <w:webHidden/>
              </w:rPr>
              <w:t>10</w:t>
            </w:r>
            <w:r w:rsidR="0099089D">
              <w:rPr>
                <w:noProof/>
                <w:webHidden/>
              </w:rPr>
              <w:fldChar w:fldCharType="end"/>
            </w:r>
          </w:hyperlink>
        </w:p>
        <w:p w14:paraId="286B82A8" w14:textId="147E8518" w:rsidR="0099089D" w:rsidRDefault="00B46500">
          <w:pPr>
            <w:pStyle w:val="TOC3"/>
            <w:tabs>
              <w:tab w:val="right" w:leader="dot" w:pos="9350"/>
            </w:tabs>
            <w:rPr>
              <w:rFonts w:eastAsiaTheme="minorEastAsia"/>
              <w:noProof/>
            </w:rPr>
          </w:pPr>
          <w:hyperlink w:anchor="_Toc482800281" w:history="1">
            <w:r w:rsidR="0099089D" w:rsidRPr="00596D3B">
              <w:rPr>
                <w:rStyle w:val="Hyperlink"/>
                <w:noProof/>
              </w:rPr>
              <w:t>New CLS Invoice Sections</w:t>
            </w:r>
            <w:r w:rsidR="0099089D">
              <w:rPr>
                <w:noProof/>
                <w:webHidden/>
              </w:rPr>
              <w:tab/>
            </w:r>
            <w:r w:rsidR="0099089D">
              <w:rPr>
                <w:noProof/>
                <w:webHidden/>
              </w:rPr>
              <w:fldChar w:fldCharType="begin"/>
            </w:r>
            <w:r w:rsidR="0099089D">
              <w:rPr>
                <w:noProof/>
                <w:webHidden/>
              </w:rPr>
              <w:instrText xml:space="preserve"> PAGEREF _Toc482800281 \h </w:instrText>
            </w:r>
            <w:r w:rsidR="0099089D">
              <w:rPr>
                <w:noProof/>
                <w:webHidden/>
              </w:rPr>
            </w:r>
            <w:r w:rsidR="0099089D">
              <w:rPr>
                <w:noProof/>
                <w:webHidden/>
              </w:rPr>
              <w:fldChar w:fldCharType="separate"/>
            </w:r>
            <w:r w:rsidR="005625EF">
              <w:rPr>
                <w:noProof/>
                <w:webHidden/>
              </w:rPr>
              <w:t>11</w:t>
            </w:r>
            <w:r w:rsidR="0099089D">
              <w:rPr>
                <w:noProof/>
                <w:webHidden/>
              </w:rPr>
              <w:fldChar w:fldCharType="end"/>
            </w:r>
          </w:hyperlink>
        </w:p>
        <w:p w14:paraId="3F803B40" w14:textId="14A1866B" w:rsidR="0099089D" w:rsidRDefault="00B46500">
          <w:pPr>
            <w:pStyle w:val="TOC3"/>
            <w:tabs>
              <w:tab w:val="right" w:leader="dot" w:pos="9350"/>
            </w:tabs>
            <w:rPr>
              <w:rFonts w:eastAsiaTheme="minorEastAsia"/>
              <w:noProof/>
            </w:rPr>
          </w:pPr>
          <w:hyperlink w:anchor="_Toc482800282" w:history="1">
            <w:r w:rsidR="0099089D" w:rsidRPr="00596D3B">
              <w:rPr>
                <w:rStyle w:val="Hyperlink"/>
                <w:noProof/>
              </w:rPr>
              <w:t>Site Plan Authorization Section</w:t>
            </w:r>
            <w:r w:rsidR="0099089D">
              <w:rPr>
                <w:noProof/>
                <w:webHidden/>
              </w:rPr>
              <w:tab/>
            </w:r>
            <w:r w:rsidR="0099089D">
              <w:rPr>
                <w:noProof/>
                <w:webHidden/>
              </w:rPr>
              <w:fldChar w:fldCharType="begin"/>
            </w:r>
            <w:r w:rsidR="0099089D">
              <w:rPr>
                <w:noProof/>
                <w:webHidden/>
              </w:rPr>
              <w:instrText xml:space="preserve"> PAGEREF _Toc482800282 \h </w:instrText>
            </w:r>
            <w:r w:rsidR="0099089D">
              <w:rPr>
                <w:noProof/>
                <w:webHidden/>
              </w:rPr>
            </w:r>
            <w:r w:rsidR="0099089D">
              <w:rPr>
                <w:noProof/>
                <w:webHidden/>
              </w:rPr>
              <w:fldChar w:fldCharType="separate"/>
            </w:r>
            <w:r w:rsidR="005625EF">
              <w:rPr>
                <w:noProof/>
                <w:webHidden/>
              </w:rPr>
              <w:t>12</w:t>
            </w:r>
            <w:r w:rsidR="0099089D">
              <w:rPr>
                <w:noProof/>
                <w:webHidden/>
              </w:rPr>
              <w:fldChar w:fldCharType="end"/>
            </w:r>
          </w:hyperlink>
        </w:p>
        <w:p w14:paraId="356DE662" w14:textId="26BC784A" w:rsidR="0099089D" w:rsidRDefault="00B46500">
          <w:pPr>
            <w:pStyle w:val="TOC3"/>
            <w:tabs>
              <w:tab w:val="right" w:leader="dot" w:pos="9350"/>
            </w:tabs>
            <w:rPr>
              <w:rFonts w:eastAsiaTheme="minorEastAsia"/>
              <w:noProof/>
            </w:rPr>
          </w:pPr>
          <w:hyperlink w:anchor="_Toc482800283" w:history="1">
            <w:r w:rsidR="0099089D" w:rsidRPr="00596D3B">
              <w:rPr>
                <w:rStyle w:val="Hyperlink"/>
                <w:noProof/>
              </w:rPr>
              <w:t>View Site Plan</w:t>
            </w:r>
            <w:r w:rsidR="0099089D">
              <w:rPr>
                <w:noProof/>
                <w:webHidden/>
              </w:rPr>
              <w:tab/>
            </w:r>
            <w:r w:rsidR="0099089D">
              <w:rPr>
                <w:noProof/>
                <w:webHidden/>
              </w:rPr>
              <w:fldChar w:fldCharType="begin"/>
            </w:r>
            <w:r w:rsidR="0099089D">
              <w:rPr>
                <w:noProof/>
                <w:webHidden/>
              </w:rPr>
              <w:instrText xml:space="preserve"> PAGEREF _Toc482800283 \h </w:instrText>
            </w:r>
            <w:r w:rsidR="0099089D">
              <w:rPr>
                <w:noProof/>
                <w:webHidden/>
              </w:rPr>
            </w:r>
            <w:r w:rsidR="0099089D">
              <w:rPr>
                <w:noProof/>
                <w:webHidden/>
              </w:rPr>
              <w:fldChar w:fldCharType="separate"/>
            </w:r>
            <w:r w:rsidR="005625EF">
              <w:rPr>
                <w:noProof/>
                <w:webHidden/>
              </w:rPr>
              <w:t>12</w:t>
            </w:r>
            <w:r w:rsidR="0099089D">
              <w:rPr>
                <w:noProof/>
                <w:webHidden/>
              </w:rPr>
              <w:fldChar w:fldCharType="end"/>
            </w:r>
          </w:hyperlink>
        </w:p>
        <w:p w14:paraId="542C192A" w14:textId="12DCC31F" w:rsidR="0099089D" w:rsidRDefault="00B46500">
          <w:pPr>
            <w:pStyle w:val="TOC3"/>
            <w:tabs>
              <w:tab w:val="right" w:leader="dot" w:pos="9350"/>
            </w:tabs>
            <w:rPr>
              <w:rFonts w:eastAsiaTheme="minorEastAsia"/>
              <w:noProof/>
            </w:rPr>
          </w:pPr>
          <w:hyperlink w:anchor="_Toc482800284" w:history="1">
            <w:r w:rsidR="0099089D" w:rsidRPr="00596D3B">
              <w:rPr>
                <w:rStyle w:val="Hyperlink"/>
                <w:noProof/>
              </w:rPr>
              <w:t>Site Staff Hours Section</w:t>
            </w:r>
            <w:r w:rsidR="0099089D">
              <w:rPr>
                <w:noProof/>
                <w:webHidden/>
              </w:rPr>
              <w:tab/>
            </w:r>
            <w:r w:rsidR="0099089D">
              <w:rPr>
                <w:noProof/>
                <w:webHidden/>
              </w:rPr>
              <w:fldChar w:fldCharType="begin"/>
            </w:r>
            <w:r w:rsidR="0099089D">
              <w:rPr>
                <w:noProof/>
                <w:webHidden/>
              </w:rPr>
              <w:instrText xml:space="preserve"> PAGEREF _Toc482800284 \h </w:instrText>
            </w:r>
            <w:r w:rsidR="0099089D">
              <w:rPr>
                <w:noProof/>
                <w:webHidden/>
              </w:rPr>
            </w:r>
            <w:r w:rsidR="0099089D">
              <w:rPr>
                <w:noProof/>
                <w:webHidden/>
              </w:rPr>
              <w:fldChar w:fldCharType="separate"/>
            </w:r>
            <w:r w:rsidR="005625EF">
              <w:rPr>
                <w:noProof/>
                <w:webHidden/>
              </w:rPr>
              <w:t>13</w:t>
            </w:r>
            <w:r w:rsidR="0099089D">
              <w:rPr>
                <w:noProof/>
                <w:webHidden/>
              </w:rPr>
              <w:fldChar w:fldCharType="end"/>
            </w:r>
          </w:hyperlink>
        </w:p>
        <w:p w14:paraId="3ACE38C0" w14:textId="4C259395" w:rsidR="0099089D" w:rsidRDefault="00B46500">
          <w:pPr>
            <w:pStyle w:val="TOC3"/>
            <w:tabs>
              <w:tab w:val="right" w:leader="dot" w:pos="9350"/>
            </w:tabs>
            <w:rPr>
              <w:rFonts w:eastAsiaTheme="minorEastAsia"/>
              <w:noProof/>
            </w:rPr>
          </w:pPr>
          <w:hyperlink w:anchor="_Toc482800285" w:history="1">
            <w:r w:rsidR="0099089D" w:rsidRPr="00596D3B">
              <w:rPr>
                <w:rStyle w:val="Hyperlink"/>
                <w:noProof/>
              </w:rPr>
              <w:t>Consumer CLS Hours Section</w:t>
            </w:r>
            <w:r w:rsidR="0099089D">
              <w:rPr>
                <w:noProof/>
                <w:webHidden/>
              </w:rPr>
              <w:tab/>
            </w:r>
            <w:r w:rsidR="0099089D">
              <w:rPr>
                <w:noProof/>
                <w:webHidden/>
              </w:rPr>
              <w:fldChar w:fldCharType="begin"/>
            </w:r>
            <w:r w:rsidR="0099089D">
              <w:rPr>
                <w:noProof/>
                <w:webHidden/>
              </w:rPr>
              <w:instrText xml:space="preserve"> PAGEREF _Toc482800285 \h </w:instrText>
            </w:r>
            <w:r w:rsidR="0099089D">
              <w:rPr>
                <w:noProof/>
                <w:webHidden/>
              </w:rPr>
            </w:r>
            <w:r w:rsidR="0099089D">
              <w:rPr>
                <w:noProof/>
                <w:webHidden/>
              </w:rPr>
              <w:fldChar w:fldCharType="separate"/>
            </w:r>
            <w:r w:rsidR="005625EF">
              <w:rPr>
                <w:noProof/>
                <w:webHidden/>
              </w:rPr>
              <w:t>13</w:t>
            </w:r>
            <w:r w:rsidR="0099089D">
              <w:rPr>
                <w:noProof/>
                <w:webHidden/>
              </w:rPr>
              <w:fldChar w:fldCharType="end"/>
            </w:r>
          </w:hyperlink>
        </w:p>
        <w:p w14:paraId="1463E516" w14:textId="62F3E82C" w:rsidR="0099089D" w:rsidRDefault="00B46500">
          <w:pPr>
            <w:pStyle w:val="TOC3"/>
            <w:tabs>
              <w:tab w:val="right" w:leader="dot" w:pos="9350"/>
            </w:tabs>
            <w:rPr>
              <w:rFonts w:eastAsiaTheme="minorEastAsia"/>
              <w:noProof/>
            </w:rPr>
          </w:pPr>
          <w:hyperlink w:anchor="_Toc482800286" w:history="1">
            <w:r w:rsidR="0099089D" w:rsidRPr="00596D3B">
              <w:rPr>
                <w:rStyle w:val="Hyperlink"/>
                <w:noProof/>
              </w:rPr>
              <w:t>Consumer Financial &amp; Encounter Information Section</w:t>
            </w:r>
            <w:r w:rsidR="0099089D">
              <w:rPr>
                <w:noProof/>
                <w:webHidden/>
              </w:rPr>
              <w:tab/>
            </w:r>
            <w:r w:rsidR="0099089D">
              <w:rPr>
                <w:noProof/>
                <w:webHidden/>
              </w:rPr>
              <w:fldChar w:fldCharType="begin"/>
            </w:r>
            <w:r w:rsidR="0099089D">
              <w:rPr>
                <w:noProof/>
                <w:webHidden/>
              </w:rPr>
              <w:instrText xml:space="preserve"> PAGEREF _Toc482800286 \h </w:instrText>
            </w:r>
            <w:r w:rsidR="0099089D">
              <w:rPr>
                <w:noProof/>
                <w:webHidden/>
              </w:rPr>
            </w:r>
            <w:r w:rsidR="0099089D">
              <w:rPr>
                <w:noProof/>
                <w:webHidden/>
              </w:rPr>
              <w:fldChar w:fldCharType="separate"/>
            </w:r>
            <w:r w:rsidR="005625EF">
              <w:rPr>
                <w:noProof/>
                <w:webHidden/>
              </w:rPr>
              <w:t>15</w:t>
            </w:r>
            <w:r w:rsidR="0099089D">
              <w:rPr>
                <w:noProof/>
                <w:webHidden/>
              </w:rPr>
              <w:fldChar w:fldCharType="end"/>
            </w:r>
          </w:hyperlink>
        </w:p>
        <w:p w14:paraId="57582D78" w14:textId="2FA08744" w:rsidR="0099089D" w:rsidRDefault="00B46500">
          <w:pPr>
            <w:pStyle w:val="TOC3"/>
            <w:tabs>
              <w:tab w:val="right" w:leader="dot" w:pos="9350"/>
            </w:tabs>
            <w:rPr>
              <w:rFonts w:eastAsiaTheme="minorEastAsia"/>
              <w:noProof/>
            </w:rPr>
          </w:pPr>
          <w:hyperlink w:anchor="_Toc482800287" w:history="1">
            <w:r w:rsidR="0099089D" w:rsidRPr="00596D3B">
              <w:rPr>
                <w:rStyle w:val="Hyperlink"/>
                <w:noProof/>
              </w:rPr>
              <w:t>H0043 Site Plan Vs H2015 Site Plan Reimbursement</w:t>
            </w:r>
            <w:r w:rsidR="0099089D">
              <w:rPr>
                <w:noProof/>
                <w:webHidden/>
              </w:rPr>
              <w:tab/>
            </w:r>
            <w:r w:rsidR="0099089D">
              <w:rPr>
                <w:noProof/>
                <w:webHidden/>
              </w:rPr>
              <w:fldChar w:fldCharType="begin"/>
            </w:r>
            <w:r w:rsidR="0099089D">
              <w:rPr>
                <w:noProof/>
                <w:webHidden/>
              </w:rPr>
              <w:instrText xml:space="preserve"> PAGEREF _Toc482800287 \h </w:instrText>
            </w:r>
            <w:r w:rsidR="0099089D">
              <w:rPr>
                <w:noProof/>
                <w:webHidden/>
              </w:rPr>
            </w:r>
            <w:r w:rsidR="0099089D">
              <w:rPr>
                <w:noProof/>
                <w:webHidden/>
              </w:rPr>
              <w:fldChar w:fldCharType="separate"/>
            </w:r>
            <w:r w:rsidR="005625EF">
              <w:rPr>
                <w:noProof/>
                <w:webHidden/>
              </w:rPr>
              <w:t>19</w:t>
            </w:r>
            <w:r w:rsidR="0099089D">
              <w:rPr>
                <w:noProof/>
                <w:webHidden/>
              </w:rPr>
              <w:fldChar w:fldCharType="end"/>
            </w:r>
          </w:hyperlink>
        </w:p>
        <w:p w14:paraId="6CD54270" w14:textId="7D6401AD" w:rsidR="0099089D" w:rsidRDefault="00B46500">
          <w:pPr>
            <w:pStyle w:val="TOC2"/>
            <w:tabs>
              <w:tab w:val="right" w:leader="dot" w:pos="9350"/>
            </w:tabs>
            <w:rPr>
              <w:rFonts w:eastAsiaTheme="minorEastAsia"/>
              <w:noProof/>
            </w:rPr>
          </w:pPr>
          <w:hyperlink w:anchor="_Toc482800288" w:history="1">
            <w:r w:rsidR="0099089D" w:rsidRPr="00596D3B">
              <w:rPr>
                <w:rStyle w:val="Hyperlink"/>
                <w:noProof/>
              </w:rPr>
              <w:t>CMHSP Claims Payment</w:t>
            </w:r>
            <w:r w:rsidR="0099089D">
              <w:rPr>
                <w:noProof/>
                <w:webHidden/>
              </w:rPr>
              <w:tab/>
            </w:r>
            <w:r w:rsidR="0099089D">
              <w:rPr>
                <w:noProof/>
                <w:webHidden/>
              </w:rPr>
              <w:fldChar w:fldCharType="begin"/>
            </w:r>
            <w:r w:rsidR="0099089D">
              <w:rPr>
                <w:noProof/>
                <w:webHidden/>
              </w:rPr>
              <w:instrText xml:space="preserve"> PAGEREF _Toc482800288 \h </w:instrText>
            </w:r>
            <w:r w:rsidR="0099089D">
              <w:rPr>
                <w:noProof/>
                <w:webHidden/>
              </w:rPr>
            </w:r>
            <w:r w:rsidR="0099089D">
              <w:rPr>
                <w:noProof/>
                <w:webHidden/>
              </w:rPr>
              <w:fldChar w:fldCharType="separate"/>
            </w:r>
            <w:r w:rsidR="005625EF">
              <w:rPr>
                <w:noProof/>
                <w:webHidden/>
              </w:rPr>
              <w:t>20</w:t>
            </w:r>
            <w:r w:rsidR="0099089D">
              <w:rPr>
                <w:noProof/>
                <w:webHidden/>
              </w:rPr>
              <w:fldChar w:fldCharType="end"/>
            </w:r>
          </w:hyperlink>
        </w:p>
        <w:p w14:paraId="4C62A777" w14:textId="46B105BF" w:rsidR="0099089D" w:rsidRDefault="00B46500">
          <w:pPr>
            <w:pStyle w:val="TOC1"/>
            <w:tabs>
              <w:tab w:val="right" w:leader="dot" w:pos="9350"/>
            </w:tabs>
            <w:rPr>
              <w:rFonts w:eastAsiaTheme="minorEastAsia"/>
              <w:noProof/>
            </w:rPr>
          </w:pPr>
          <w:hyperlink w:anchor="_Toc482800289" w:history="1">
            <w:r w:rsidR="0099089D" w:rsidRPr="00596D3B">
              <w:rPr>
                <w:rStyle w:val="Hyperlink"/>
                <w:noProof/>
              </w:rPr>
              <w:t>Direct Authorization for H2015</w:t>
            </w:r>
            <w:r w:rsidR="0099089D">
              <w:rPr>
                <w:noProof/>
                <w:webHidden/>
              </w:rPr>
              <w:tab/>
            </w:r>
            <w:r w:rsidR="0099089D">
              <w:rPr>
                <w:noProof/>
                <w:webHidden/>
              </w:rPr>
              <w:fldChar w:fldCharType="begin"/>
            </w:r>
            <w:r w:rsidR="0099089D">
              <w:rPr>
                <w:noProof/>
                <w:webHidden/>
              </w:rPr>
              <w:instrText xml:space="preserve"> PAGEREF _Toc482800289 \h </w:instrText>
            </w:r>
            <w:r w:rsidR="0099089D">
              <w:rPr>
                <w:noProof/>
                <w:webHidden/>
              </w:rPr>
            </w:r>
            <w:r w:rsidR="0099089D">
              <w:rPr>
                <w:noProof/>
                <w:webHidden/>
              </w:rPr>
              <w:fldChar w:fldCharType="separate"/>
            </w:r>
            <w:r w:rsidR="005625EF">
              <w:rPr>
                <w:noProof/>
                <w:webHidden/>
              </w:rPr>
              <w:t>21</w:t>
            </w:r>
            <w:r w:rsidR="0099089D">
              <w:rPr>
                <w:noProof/>
                <w:webHidden/>
              </w:rPr>
              <w:fldChar w:fldCharType="end"/>
            </w:r>
          </w:hyperlink>
        </w:p>
        <w:p w14:paraId="7FBF65E8" w14:textId="10627256" w:rsidR="0099089D" w:rsidRDefault="00B46500">
          <w:pPr>
            <w:pStyle w:val="TOC2"/>
            <w:tabs>
              <w:tab w:val="right" w:leader="dot" w:pos="9350"/>
            </w:tabs>
            <w:rPr>
              <w:rFonts w:eastAsiaTheme="minorEastAsia"/>
              <w:noProof/>
            </w:rPr>
          </w:pPr>
          <w:hyperlink w:anchor="_Toc482800290" w:history="1">
            <w:r w:rsidR="0099089D" w:rsidRPr="00596D3B">
              <w:rPr>
                <w:rStyle w:val="Hyperlink"/>
                <w:noProof/>
              </w:rPr>
              <w:t>What’s New in Direct Authorization H2015 CLS (July 1, 2017)</w:t>
            </w:r>
            <w:r w:rsidR="0099089D">
              <w:rPr>
                <w:noProof/>
                <w:webHidden/>
              </w:rPr>
              <w:tab/>
            </w:r>
            <w:r w:rsidR="0099089D">
              <w:rPr>
                <w:noProof/>
                <w:webHidden/>
              </w:rPr>
              <w:fldChar w:fldCharType="begin"/>
            </w:r>
            <w:r w:rsidR="0099089D">
              <w:rPr>
                <w:noProof/>
                <w:webHidden/>
              </w:rPr>
              <w:instrText xml:space="preserve"> PAGEREF _Toc482800290 \h </w:instrText>
            </w:r>
            <w:r w:rsidR="0099089D">
              <w:rPr>
                <w:noProof/>
                <w:webHidden/>
              </w:rPr>
            </w:r>
            <w:r w:rsidR="0099089D">
              <w:rPr>
                <w:noProof/>
                <w:webHidden/>
              </w:rPr>
              <w:fldChar w:fldCharType="separate"/>
            </w:r>
            <w:r w:rsidR="005625EF">
              <w:rPr>
                <w:noProof/>
                <w:webHidden/>
              </w:rPr>
              <w:t>21</w:t>
            </w:r>
            <w:r w:rsidR="0099089D">
              <w:rPr>
                <w:noProof/>
                <w:webHidden/>
              </w:rPr>
              <w:fldChar w:fldCharType="end"/>
            </w:r>
          </w:hyperlink>
        </w:p>
        <w:p w14:paraId="6CB561C6" w14:textId="58F9A6D8" w:rsidR="0099089D" w:rsidRDefault="00B46500">
          <w:pPr>
            <w:pStyle w:val="TOC2"/>
            <w:tabs>
              <w:tab w:val="right" w:leader="dot" w:pos="9350"/>
            </w:tabs>
            <w:rPr>
              <w:rFonts w:eastAsiaTheme="minorEastAsia"/>
              <w:noProof/>
            </w:rPr>
          </w:pPr>
          <w:hyperlink w:anchor="_Toc482800291" w:history="1">
            <w:r w:rsidR="0099089D" w:rsidRPr="00596D3B">
              <w:rPr>
                <w:rStyle w:val="Hyperlink"/>
                <w:noProof/>
              </w:rPr>
              <w:t>Quick Links</w:t>
            </w:r>
            <w:r w:rsidR="0099089D">
              <w:rPr>
                <w:noProof/>
                <w:webHidden/>
              </w:rPr>
              <w:tab/>
            </w:r>
            <w:r w:rsidR="0099089D">
              <w:rPr>
                <w:noProof/>
                <w:webHidden/>
              </w:rPr>
              <w:fldChar w:fldCharType="begin"/>
            </w:r>
            <w:r w:rsidR="0099089D">
              <w:rPr>
                <w:noProof/>
                <w:webHidden/>
              </w:rPr>
              <w:instrText xml:space="preserve"> PAGEREF _Toc482800291 \h </w:instrText>
            </w:r>
            <w:r w:rsidR="0099089D">
              <w:rPr>
                <w:noProof/>
                <w:webHidden/>
              </w:rPr>
            </w:r>
            <w:r w:rsidR="0099089D">
              <w:rPr>
                <w:noProof/>
                <w:webHidden/>
              </w:rPr>
              <w:fldChar w:fldCharType="separate"/>
            </w:r>
            <w:r w:rsidR="005625EF">
              <w:rPr>
                <w:noProof/>
                <w:webHidden/>
              </w:rPr>
              <w:t>21</w:t>
            </w:r>
            <w:r w:rsidR="0099089D">
              <w:rPr>
                <w:noProof/>
                <w:webHidden/>
              </w:rPr>
              <w:fldChar w:fldCharType="end"/>
            </w:r>
          </w:hyperlink>
        </w:p>
        <w:p w14:paraId="0574E9BC" w14:textId="35F45B8C" w:rsidR="0099089D" w:rsidRDefault="00B46500">
          <w:pPr>
            <w:pStyle w:val="TOC2"/>
            <w:tabs>
              <w:tab w:val="right" w:leader="dot" w:pos="9350"/>
            </w:tabs>
            <w:rPr>
              <w:rFonts w:eastAsiaTheme="minorEastAsia"/>
              <w:noProof/>
            </w:rPr>
          </w:pPr>
          <w:hyperlink w:anchor="_Toc482800292" w:history="1">
            <w:r w:rsidR="0099089D" w:rsidRPr="00596D3B">
              <w:rPr>
                <w:rStyle w:val="Hyperlink"/>
                <w:noProof/>
              </w:rPr>
              <w:t>CMHSP Setup</w:t>
            </w:r>
            <w:r w:rsidR="0099089D">
              <w:rPr>
                <w:noProof/>
                <w:webHidden/>
              </w:rPr>
              <w:tab/>
            </w:r>
            <w:r w:rsidR="0099089D">
              <w:rPr>
                <w:noProof/>
                <w:webHidden/>
              </w:rPr>
              <w:fldChar w:fldCharType="begin"/>
            </w:r>
            <w:r w:rsidR="0099089D">
              <w:rPr>
                <w:noProof/>
                <w:webHidden/>
              </w:rPr>
              <w:instrText xml:space="preserve"> PAGEREF _Toc482800292 \h </w:instrText>
            </w:r>
            <w:r w:rsidR="0099089D">
              <w:rPr>
                <w:noProof/>
                <w:webHidden/>
              </w:rPr>
            </w:r>
            <w:r w:rsidR="0099089D">
              <w:rPr>
                <w:noProof/>
                <w:webHidden/>
              </w:rPr>
              <w:fldChar w:fldCharType="separate"/>
            </w:r>
            <w:r w:rsidR="005625EF">
              <w:rPr>
                <w:noProof/>
                <w:webHidden/>
              </w:rPr>
              <w:t>22</w:t>
            </w:r>
            <w:r w:rsidR="0099089D">
              <w:rPr>
                <w:noProof/>
                <w:webHidden/>
              </w:rPr>
              <w:fldChar w:fldCharType="end"/>
            </w:r>
          </w:hyperlink>
        </w:p>
        <w:p w14:paraId="71378E10" w14:textId="20DDCAC7" w:rsidR="0099089D" w:rsidRDefault="00B46500">
          <w:pPr>
            <w:pStyle w:val="TOC3"/>
            <w:tabs>
              <w:tab w:val="right" w:leader="dot" w:pos="9350"/>
            </w:tabs>
            <w:rPr>
              <w:rFonts w:eastAsiaTheme="minorEastAsia"/>
              <w:noProof/>
            </w:rPr>
          </w:pPr>
          <w:hyperlink w:anchor="_Toc482800293" w:history="1">
            <w:r w:rsidR="0099089D" w:rsidRPr="00596D3B">
              <w:rPr>
                <w:rStyle w:val="Hyperlink"/>
                <w:noProof/>
              </w:rPr>
              <w:t>CMHSP Fee Schedule Setup Guide</w:t>
            </w:r>
            <w:r w:rsidR="0099089D">
              <w:rPr>
                <w:noProof/>
                <w:webHidden/>
              </w:rPr>
              <w:tab/>
            </w:r>
            <w:r w:rsidR="0099089D">
              <w:rPr>
                <w:noProof/>
                <w:webHidden/>
              </w:rPr>
              <w:fldChar w:fldCharType="begin"/>
            </w:r>
            <w:r w:rsidR="0099089D">
              <w:rPr>
                <w:noProof/>
                <w:webHidden/>
              </w:rPr>
              <w:instrText xml:space="preserve"> PAGEREF _Toc482800293 \h </w:instrText>
            </w:r>
            <w:r w:rsidR="0099089D">
              <w:rPr>
                <w:noProof/>
                <w:webHidden/>
              </w:rPr>
            </w:r>
            <w:r w:rsidR="0099089D">
              <w:rPr>
                <w:noProof/>
                <w:webHidden/>
              </w:rPr>
              <w:fldChar w:fldCharType="separate"/>
            </w:r>
            <w:r w:rsidR="005625EF">
              <w:rPr>
                <w:noProof/>
                <w:webHidden/>
              </w:rPr>
              <w:t>22</w:t>
            </w:r>
            <w:r w:rsidR="0099089D">
              <w:rPr>
                <w:noProof/>
                <w:webHidden/>
              </w:rPr>
              <w:fldChar w:fldCharType="end"/>
            </w:r>
          </w:hyperlink>
        </w:p>
        <w:p w14:paraId="7B51E190" w14:textId="0C2A3C09" w:rsidR="0099089D" w:rsidRDefault="00B46500">
          <w:pPr>
            <w:pStyle w:val="TOC2"/>
            <w:tabs>
              <w:tab w:val="right" w:leader="dot" w:pos="9350"/>
            </w:tabs>
            <w:rPr>
              <w:rFonts w:eastAsiaTheme="minorEastAsia"/>
              <w:noProof/>
            </w:rPr>
          </w:pPr>
          <w:hyperlink w:anchor="_Toc482800294" w:history="1">
            <w:r w:rsidR="0099089D" w:rsidRPr="00596D3B">
              <w:rPr>
                <w:rStyle w:val="Hyperlink"/>
                <w:noProof/>
              </w:rPr>
              <w:t>CMHSP Authorization Guide</w:t>
            </w:r>
            <w:r w:rsidR="0099089D">
              <w:rPr>
                <w:noProof/>
                <w:webHidden/>
              </w:rPr>
              <w:tab/>
            </w:r>
            <w:r w:rsidR="0099089D">
              <w:rPr>
                <w:noProof/>
                <w:webHidden/>
              </w:rPr>
              <w:fldChar w:fldCharType="begin"/>
            </w:r>
            <w:r w:rsidR="0099089D">
              <w:rPr>
                <w:noProof/>
                <w:webHidden/>
              </w:rPr>
              <w:instrText xml:space="preserve"> PAGEREF _Toc482800294 \h </w:instrText>
            </w:r>
            <w:r w:rsidR="0099089D">
              <w:rPr>
                <w:noProof/>
                <w:webHidden/>
              </w:rPr>
            </w:r>
            <w:r w:rsidR="0099089D">
              <w:rPr>
                <w:noProof/>
                <w:webHidden/>
              </w:rPr>
              <w:fldChar w:fldCharType="separate"/>
            </w:r>
            <w:r w:rsidR="005625EF">
              <w:rPr>
                <w:noProof/>
                <w:webHidden/>
              </w:rPr>
              <w:t>23</w:t>
            </w:r>
            <w:r w:rsidR="0099089D">
              <w:rPr>
                <w:noProof/>
                <w:webHidden/>
              </w:rPr>
              <w:fldChar w:fldCharType="end"/>
            </w:r>
          </w:hyperlink>
        </w:p>
        <w:p w14:paraId="0F4744EE" w14:textId="038F73ED" w:rsidR="0099089D" w:rsidRDefault="00B46500">
          <w:pPr>
            <w:pStyle w:val="TOC2"/>
            <w:tabs>
              <w:tab w:val="right" w:leader="dot" w:pos="9350"/>
            </w:tabs>
            <w:rPr>
              <w:rFonts w:eastAsiaTheme="minorEastAsia"/>
              <w:noProof/>
            </w:rPr>
          </w:pPr>
          <w:hyperlink w:anchor="_Toc482800295" w:history="1">
            <w:r w:rsidR="0099089D" w:rsidRPr="00596D3B">
              <w:rPr>
                <w:rStyle w:val="Hyperlink"/>
                <w:noProof/>
              </w:rPr>
              <w:t>Network Provider Guide</w:t>
            </w:r>
            <w:r w:rsidR="0099089D">
              <w:rPr>
                <w:noProof/>
                <w:webHidden/>
              </w:rPr>
              <w:tab/>
            </w:r>
            <w:r w:rsidR="0099089D">
              <w:rPr>
                <w:noProof/>
                <w:webHidden/>
              </w:rPr>
              <w:fldChar w:fldCharType="begin"/>
            </w:r>
            <w:r w:rsidR="0099089D">
              <w:rPr>
                <w:noProof/>
                <w:webHidden/>
              </w:rPr>
              <w:instrText xml:space="preserve"> PAGEREF _Toc482800295 \h </w:instrText>
            </w:r>
            <w:r w:rsidR="0099089D">
              <w:rPr>
                <w:noProof/>
                <w:webHidden/>
              </w:rPr>
            </w:r>
            <w:r w:rsidR="0099089D">
              <w:rPr>
                <w:noProof/>
                <w:webHidden/>
              </w:rPr>
              <w:fldChar w:fldCharType="separate"/>
            </w:r>
            <w:r w:rsidR="005625EF">
              <w:rPr>
                <w:noProof/>
                <w:webHidden/>
              </w:rPr>
              <w:t>23</w:t>
            </w:r>
            <w:r w:rsidR="0099089D">
              <w:rPr>
                <w:noProof/>
                <w:webHidden/>
              </w:rPr>
              <w:fldChar w:fldCharType="end"/>
            </w:r>
          </w:hyperlink>
        </w:p>
        <w:p w14:paraId="3C2C1C6D" w14:textId="246A5E4D" w:rsidR="0099089D" w:rsidRDefault="00B46500">
          <w:pPr>
            <w:pStyle w:val="TOC2"/>
            <w:tabs>
              <w:tab w:val="right" w:leader="dot" w:pos="9350"/>
            </w:tabs>
            <w:rPr>
              <w:rFonts w:eastAsiaTheme="minorEastAsia"/>
              <w:noProof/>
            </w:rPr>
          </w:pPr>
          <w:hyperlink w:anchor="_Toc482800296" w:history="1">
            <w:r w:rsidR="0099089D" w:rsidRPr="00596D3B">
              <w:rPr>
                <w:rStyle w:val="Hyperlink"/>
                <w:noProof/>
              </w:rPr>
              <w:t>CMHSP Claims Payment</w:t>
            </w:r>
            <w:r w:rsidR="0099089D">
              <w:rPr>
                <w:noProof/>
                <w:webHidden/>
              </w:rPr>
              <w:tab/>
            </w:r>
            <w:r w:rsidR="0099089D">
              <w:rPr>
                <w:noProof/>
                <w:webHidden/>
              </w:rPr>
              <w:fldChar w:fldCharType="begin"/>
            </w:r>
            <w:r w:rsidR="0099089D">
              <w:rPr>
                <w:noProof/>
                <w:webHidden/>
              </w:rPr>
              <w:instrText xml:space="preserve"> PAGEREF _Toc482800296 \h </w:instrText>
            </w:r>
            <w:r w:rsidR="0099089D">
              <w:rPr>
                <w:noProof/>
                <w:webHidden/>
              </w:rPr>
            </w:r>
            <w:r w:rsidR="0099089D">
              <w:rPr>
                <w:noProof/>
                <w:webHidden/>
              </w:rPr>
              <w:fldChar w:fldCharType="separate"/>
            </w:r>
            <w:r w:rsidR="005625EF">
              <w:rPr>
                <w:noProof/>
                <w:webHidden/>
              </w:rPr>
              <w:t>23</w:t>
            </w:r>
            <w:r w:rsidR="0099089D">
              <w:rPr>
                <w:noProof/>
                <w:webHidden/>
              </w:rPr>
              <w:fldChar w:fldCharType="end"/>
            </w:r>
          </w:hyperlink>
        </w:p>
        <w:p w14:paraId="034B63C2" w14:textId="4EDDEDB0" w:rsidR="0099089D" w:rsidRDefault="00B46500">
          <w:pPr>
            <w:pStyle w:val="TOC1"/>
            <w:tabs>
              <w:tab w:val="right" w:leader="dot" w:pos="9350"/>
            </w:tabs>
            <w:rPr>
              <w:rFonts w:eastAsiaTheme="minorEastAsia"/>
              <w:noProof/>
            </w:rPr>
          </w:pPr>
          <w:hyperlink w:anchor="_Toc482800297" w:history="1">
            <w:r w:rsidR="0099089D" w:rsidRPr="00596D3B">
              <w:rPr>
                <w:rStyle w:val="Hyperlink"/>
                <w:noProof/>
              </w:rPr>
              <w:t>Direct Authorization for H0043</w:t>
            </w:r>
            <w:r w:rsidR="0099089D">
              <w:rPr>
                <w:noProof/>
                <w:webHidden/>
              </w:rPr>
              <w:tab/>
            </w:r>
            <w:r w:rsidR="0099089D">
              <w:rPr>
                <w:noProof/>
                <w:webHidden/>
              </w:rPr>
              <w:fldChar w:fldCharType="begin"/>
            </w:r>
            <w:r w:rsidR="0099089D">
              <w:rPr>
                <w:noProof/>
                <w:webHidden/>
              </w:rPr>
              <w:instrText xml:space="preserve"> PAGEREF _Toc482800297 \h </w:instrText>
            </w:r>
            <w:r w:rsidR="0099089D">
              <w:rPr>
                <w:noProof/>
                <w:webHidden/>
              </w:rPr>
            </w:r>
            <w:r w:rsidR="0099089D">
              <w:rPr>
                <w:noProof/>
                <w:webHidden/>
              </w:rPr>
              <w:fldChar w:fldCharType="separate"/>
            </w:r>
            <w:r w:rsidR="005625EF">
              <w:rPr>
                <w:noProof/>
                <w:webHidden/>
              </w:rPr>
              <w:t>24</w:t>
            </w:r>
            <w:r w:rsidR="0099089D">
              <w:rPr>
                <w:noProof/>
                <w:webHidden/>
              </w:rPr>
              <w:fldChar w:fldCharType="end"/>
            </w:r>
          </w:hyperlink>
        </w:p>
        <w:p w14:paraId="7E3EBB00" w14:textId="62912888" w:rsidR="0099089D" w:rsidRDefault="00B46500">
          <w:pPr>
            <w:pStyle w:val="TOC2"/>
            <w:tabs>
              <w:tab w:val="right" w:leader="dot" w:pos="9350"/>
            </w:tabs>
            <w:rPr>
              <w:rFonts w:eastAsiaTheme="minorEastAsia"/>
              <w:noProof/>
            </w:rPr>
          </w:pPr>
          <w:hyperlink w:anchor="_Toc482800298" w:history="1">
            <w:r w:rsidR="0099089D" w:rsidRPr="00596D3B">
              <w:rPr>
                <w:rStyle w:val="Hyperlink"/>
                <w:noProof/>
              </w:rPr>
              <w:t>What’s New in Direct Authorization H2015 CLS (July 1, 2017)</w:t>
            </w:r>
            <w:r w:rsidR="0099089D">
              <w:rPr>
                <w:noProof/>
                <w:webHidden/>
              </w:rPr>
              <w:tab/>
            </w:r>
            <w:r w:rsidR="0099089D">
              <w:rPr>
                <w:noProof/>
                <w:webHidden/>
              </w:rPr>
              <w:fldChar w:fldCharType="begin"/>
            </w:r>
            <w:r w:rsidR="0099089D">
              <w:rPr>
                <w:noProof/>
                <w:webHidden/>
              </w:rPr>
              <w:instrText xml:space="preserve"> PAGEREF _Toc482800298 \h </w:instrText>
            </w:r>
            <w:r w:rsidR="0099089D">
              <w:rPr>
                <w:noProof/>
                <w:webHidden/>
              </w:rPr>
            </w:r>
            <w:r w:rsidR="0099089D">
              <w:rPr>
                <w:noProof/>
                <w:webHidden/>
              </w:rPr>
              <w:fldChar w:fldCharType="separate"/>
            </w:r>
            <w:r w:rsidR="005625EF">
              <w:rPr>
                <w:noProof/>
                <w:webHidden/>
              </w:rPr>
              <w:t>24</w:t>
            </w:r>
            <w:r w:rsidR="0099089D">
              <w:rPr>
                <w:noProof/>
                <w:webHidden/>
              </w:rPr>
              <w:fldChar w:fldCharType="end"/>
            </w:r>
          </w:hyperlink>
        </w:p>
        <w:p w14:paraId="4798F1AD" w14:textId="4E287A01" w:rsidR="0099089D" w:rsidRDefault="00B46500">
          <w:pPr>
            <w:pStyle w:val="TOC2"/>
            <w:tabs>
              <w:tab w:val="right" w:leader="dot" w:pos="9350"/>
            </w:tabs>
            <w:rPr>
              <w:rFonts w:eastAsiaTheme="minorEastAsia"/>
              <w:noProof/>
            </w:rPr>
          </w:pPr>
          <w:hyperlink w:anchor="_Toc482800299" w:history="1">
            <w:r w:rsidR="0099089D" w:rsidRPr="00596D3B">
              <w:rPr>
                <w:rStyle w:val="Hyperlink"/>
                <w:noProof/>
              </w:rPr>
              <w:t>Quick Links</w:t>
            </w:r>
            <w:r w:rsidR="0099089D">
              <w:rPr>
                <w:noProof/>
                <w:webHidden/>
              </w:rPr>
              <w:tab/>
            </w:r>
            <w:r w:rsidR="0099089D">
              <w:rPr>
                <w:noProof/>
                <w:webHidden/>
              </w:rPr>
              <w:fldChar w:fldCharType="begin"/>
            </w:r>
            <w:r w:rsidR="0099089D">
              <w:rPr>
                <w:noProof/>
                <w:webHidden/>
              </w:rPr>
              <w:instrText xml:space="preserve"> PAGEREF _Toc482800299 \h </w:instrText>
            </w:r>
            <w:r w:rsidR="0099089D">
              <w:rPr>
                <w:noProof/>
                <w:webHidden/>
              </w:rPr>
            </w:r>
            <w:r w:rsidR="0099089D">
              <w:rPr>
                <w:noProof/>
                <w:webHidden/>
              </w:rPr>
              <w:fldChar w:fldCharType="separate"/>
            </w:r>
            <w:r w:rsidR="005625EF">
              <w:rPr>
                <w:noProof/>
                <w:webHidden/>
              </w:rPr>
              <w:t>24</w:t>
            </w:r>
            <w:r w:rsidR="0099089D">
              <w:rPr>
                <w:noProof/>
                <w:webHidden/>
              </w:rPr>
              <w:fldChar w:fldCharType="end"/>
            </w:r>
          </w:hyperlink>
        </w:p>
        <w:p w14:paraId="517C625F" w14:textId="2165750D" w:rsidR="0099089D" w:rsidRDefault="00B46500">
          <w:pPr>
            <w:pStyle w:val="TOC2"/>
            <w:tabs>
              <w:tab w:val="right" w:leader="dot" w:pos="9350"/>
            </w:tabs>
            <w:rPr>
              <w:rFonts w:eastAsiaTheme="minorEastAsia"/>
              <w:noProof/>
            </w:rPr>
          </w:pPr>
          <w:hyperlink w:anchor="_Toc482800300" w:history="1">
            <w:r w:rsidR="0099089D" w:rsidRPr="00596D3B">
              <w:rPr>
                <w:rStyle w:val="Hyperlink"/>
                <w:noProof/>
              </w:rPr>
              <w:t>CMHSP Fee Schedule Setup Guide</w:t>
            </w:r>
            <w:r w:rsidR="0099089D">
              <w:rPr>
                <w:noProof/>
                <w:webHidden/>
              </w:rPr>
              <w:tab/>
            </w:r>
            <w:r w:rsidR="0099089D">
              <w:rPr>
                <w:noProof/>
                <w:webHidden/>
              </w:rPr>
              <w:fldChar w:fldCharType="begin"/>
            </w:r>
            <w:r w:rsidR="0099089D">
              <w:rPr>
                <w:noProof/>
                <w:webHidden/>
              </w:rPr>
              <w:instrText xml:space="preserve"> PAGEREF _Toc482800300 \h </w:instrText>
            </w:r>
            <w:r w:rsidR="0099089D">
              <w:rPr>
                <w:noProof/>
                <w:webHidden/>
              </w:rPr>
            </w:r>
            <w:r w:rsidR="0099089D">
              <w:rPr>
                <w:noProof/>
                <w:webHidden/>
              </w:rPr>
              <w:fldChar w:fldCharType="separate"/>
            </w:r>
            <w:r w:rsidR="005625EF">
              <w:rPr>
                <w:noProof/>
                <w:webHidden/>
              </w:rPr>
              <w:t>25</w:t>
            </w:r>
            <w:r w:rsidR="0099089D">
              <w:rPr>
                <w:noProof/>
                <w:webHidden/>
              </w:rPr>
              <w:fldChar w:fldCharType="end"/>
            </w:r>
          </w:hyperlink>
        </w:p>
        <w:p w14:paraId="2BD6BF43" w14:textId="073176EA" w:rsidR="0099089D" w:rsidRDefault="00B46500">
          <w:pPr>
            <w:pStyle w:val="TOC2"/>
            <w:tabs>
              <w:tab w:val="right" w:leader="dot" w:pos="9350"/>
            </w:tabs>
            <w:rPr>
              <w:rFonts w:eastAsiaTheme="minorEastAsia"/>
              <w:noProof/>
            </w:rPr>
          </w:pPr>
          <w:hyperlink w:anchor="_Toc482800301" w:history="1">
            <w:r w:rsidR="0099089D" w:rsidRPr="00596D3B">
              <w:rPr>
                <w:rStyle w:val="Hyperlink"/>
                <w:noProof/>
              </w:rPr>
              <w:t>CMHSP Authorization Guide</w:t>
            </w:r>
            <w:r w:rsidR="0099089D">
              <w:rPr>
                <w:noProof/>
                <w:webHidden/>
              </w:rPr>
              <w:tab/>
            </w:r>
            <w:r w:rsidR="0099089D">
              <w:rPr>
                <w:noProof/>
                <w:webHidden/>
              </w:rPr>
              <w:fldChar w:fldCharType="begin"/>
            </w:r>
            <w:r w:rsidR="0099089D">
              <w:rPr>
                <w:noProof/>
                <w:webHidden/>
              </w:rPr>
              <w:instrText xml:space="preserve"> PAGEREF _Toc482800301 \h </w:instrText>
            </w:r>
            <w:r w:rsidR="0099089D">
              <w:rPr>
                <w:noProof/>
                <w:webHidden/>
              </w:rPr>
            </w:r>
            <w:r w:rsidR="0099089D">
              <w:rPr>
                <w:noProof/>
                <w:webHidden/>
              </w:rPr>
              <w:fldChar w:fldCharType="separate"/>
            </w:r>
            <w:r w:rsidR="005625EF">
              <w:rPr>
                <w:noProof/>
                <w:webHidden/>
              </w:rPr>
              <w:t>26</w:t>
            </w:r>
            <w:r w:rsidR="0099089D">
              <w:rPr>
                <w:noProof/>
                <w:webHidden/>
              </w:rPr>
              <w:fldChar w:fldCharType="end"/>
            </w:r>
          </w:hyperlink>
        </w:p>
        <w:p w14:paraId="687444A1" w14:textId="44AAF60F" w:rsidR="0099089D" w:rsidRDefault="00B46500">
          <w:pPr>
            <w:pStyle w:val="TOC2"/>
            <w:tabs>
              <w:tab w:val="right" w:leader="dot" w:pos="9350"/>
            </w:tabs>
            <w:rPr>
              <w:rFonts w:eastAsiaTheme="minorEastAsia"/>
              <w:noProof/>
            </w:rPr>
          </w:pPr>
          <w:hyperlink w:anchor="_Toc482800302" w:history="1">
            <w:r w:rsidR="0099089D" w:rsidRPr="00596D3B">
              <w:rPr>
                <w:rStyle w:val="Hyperlink"/>
                <w:noProof/>
              </w:rPr>
              <w:t>Network Provider Guide</w:t>
            </w:r>
            <w:r w:rsidR="0099089D">
              <w:rPr>
                <w:noProof/>
                <w:webHidden/>
              </w:rPr>
              <w:tab/>
            </w:r>
            <w:r w:rsidR="0099089D">
              <w:rPr>
                <w:noProof/>
                <w:webHidden/>
              </w:rPr>
              <w:fldChar w:fldCharType="begin"/>
            </w:r>
            <w:r w:rsidR="0099089D">
              <w:rPr>
                <w:noProof/>
                <w:webHidden/>
              </w:rPr>
              <w:instrText xml:space="preserve"> PAGEREF _Toc482800302 \h </w:instrText>
            </w:r>
            <w:r w:rsidR="0099089D">
              <w:rPr>
                <w:noProof/>
                <w:webHidden/>
              </w:rPr>
            </w:r>
            <w:r w:rsidR="0099089D">
              <w:rPr>
                <w:noProof/>
                <w:webHidden/>
              </w:rPr>
              <w:fldChar w:fldCharType="separate"/>
            </w:r>
            <w:r w:rsidR="005625EF">
              <w:rPr>
                <w:noProof/>
                <w:webHidden/>
              </w:rPr>
              <w:t>26</w:t>
            </w:r>
            <w:r w:rsidR="0099089D">
              <w:rPr>
                <w:noProof/>
                <w:webHidden/>
              </w:rPr>
              <w:fldChar w:fldCharType="end"/>
            </w:r>
          </w:hyperlink>
        </w:p>
        <w:p w14:paraId="4F79C5C7" w14:textId="577C9691" w:rsidR="0099089D" w:rsidRDefault="00B46500">
          <w:pPr>
            <w:pStyle w:val="TOC2"/>
            <w:tabs>
              <w:tab w:val="right" w:leader="dot" w:pos="9350"/>
            </w:tabs>
            <w:rPr>
              <w:rFonts w:eastAsiaTheme="minorEastAsia"/>
              <w:noProof/>
            </w:rPr>
          </w:pPr>
          <w:hyperlink w:anchor="_Toc482800303" w:history="1">
            <w:r w:rsidR="0099089D" w:rsidRPr="00596D3B">
              <w:rPr>
                <w:rStyle w:val="Hyperlink"/>
                <w:noProof/>
              </w:rPr>
              <w:t>CMHSP Claims Payment</w:t>
            </w:r>
            <w:r w:rsidR="0099089D">
              <w:rPr>
                <w:noProof/>
                <w:webHidden/>
              </w:rPr>
              <w:tab/>
            </w:r>
            <w:r w:rsidR="0099089D">
              <w:rPr>
                <w:noProof/>
                <w:webHidden/>
              </w:rPr>
              <w:fldChar w:fldCharType="begin"/>
            </w:r>
            <w:r w:rsidR="0099089D">
              <w:rPr>
                <w:noProof/>
                <w:webHidden/>
              </w:rPr>
              <w:instrText xml:space="preserve"> PAGEREF _Toc482800303 \h </w:instrText>
            </w:r>
            <w:r w:rsidR="0099089D">
              <w:rPr>
                <w:noProof/>
                <w:webHidden/>
              </w:rPr>
            </w:r>
            <w:r w:rsidR="0099089D">
              <w:rPr>
                <w:noProof/>
                <w:webHidden/>
              </w:rPr>
              <w:fldChar w:fldCharType="separate"/>
            </w:r>
            <w:r w:rsidR="005625EF">
              <w:rPr>
                <w:noProof/>
                <w:webHidden/>
              </w:rPr>
              <w:t>26</w:t>
            </w:r>
            <w:r w:rsidR="0099089D">
              <w:rPr>
                <w:noProof/>
                <w:webHidden/>
              </w:rPr>
              <w:fldChar w:fldCharType="end"/>
            </w:r>
          </w:hyperlink>
        </w:p>
        <w:p w14:paraId="0DA555B6" w14:textId="2CF6321C" w:rsidR="0099089D" w:rsidRDefault="00B46500">
          <w:pPr>
            <w:pStyle w:val="TOC1"/>
            <w:tabs>
              <w:tab w:val="right" w:leader="dot" w:pos="9350"/>
            </w:tabs>
            <w:rPr>
              <w:rFonts w:eastAsiaTheme="minorEastAsia"/>
              <w:noProof/>
            </w:rPr>
          </w:pPr>
          <w:hyperlink w:anchor="_Toc482800304" w:history="1">
            <w:r w:rsidR="0099089D" w:rsidRPr="00596D3B">
              <w:rPr>
                <w:rStyle w:val="Hyperlink"/>
                <w:noProof/>
              </w:rPr>
              <w:t>Appendix A: General Information on Community Living Supports</w:t>
            </w:r>
            <w:r w:rsidR="0099089D">
              <w:rPr>
                <w:noProof/>
                <w:webHidden/>
              </w:rPr>
              <w:tab/>
            </w:r>
            <w:r w:rsidR="0099089D">
              <w:rPr>
                <w:noProof/>
                <w:webHidden/>
              </w:rPr>
              <w:fldChar w:fldCharType="begin"/>
            </w:r>
            <w:r w:rsidR="0099089D">
              <w:rPr>
                <w:noProof/>
                <w:webHidden/>
              </w:rPr>
              <w:instrText xml:space="preserve"> PAGEREF _Toc482800304 \h </w:instrText>
            </w:r>
            <w:r w:rsidR="0099089D">
              <w:rPr>
                <w:noProof/>
                <w:webHidden/>
              </w:rPr>
            </w:r>
            <w:r w:rsidR="0099089D">
              <w:rPr>
                <w:noProof/>
                <w:webHidden/>
              </w:rPr>
              <w:fldChar w:fldCharType="separate"/>
            </w:r>
            <w:r w:rsidR="005625EF">
              <w:rPr>
                <w:noProof/>
                <w:webHidden/>
              </w:rPr>
              <w:t>27</w:t>
            </w:r>
            <w:r w:rsidR="0099089D">
              <w:rPr>
                <w:noProof/>
                <w:webHidden/>
              </w:rPr>
              <w:fldChar w:fldCharType="end"/>
            </w:r>
          </w:hyperlink>
        </w:p>
        <w:p w14:paraId="1AD5E89B" w14:textId="565AA178" w:rsidR="0099089D" w:rsidRDefault="00B46500">
          <w:pPr>
            <w:pStyle w:val="TOC2"/>
            <w:tabs>
              <w:tab w:val="right" w:leader="dot" w:pos="9350"/>
            </w:tabs>
            <w:rPr>
              <w:rFonts w:eastAsiaTheme="minorEastAsia"/>
              <w:noProof/>
            </w:rPr>
          </w:pPr>
          <w:hyperlink w:anchor="_Toc482800305" w:history="1">
            <w:r w:rsidR="0099089D" w:rsidRPr="00596D3B">
              <w:rPr>
                <w:rStyle w:val="Hyperlink"/>
                <w:noProof/>
              </w:rPr>
              <w:t>Community Living Supports Definition</w:t>
            </w:r>
            <w:r w:rsidR="0099089D">
              <w:rPr>
                <w:noProof/>
                <w:webHidden/>
              </w:rPr>
              <w:tab/>
            </w:r>
            <w:r w:rsidR="0099089D">
              <w:rPr>
                <w:noProof/>
                <w:webHidden/>
              </w:rPr>
              <w:fldChar w:fldCharType="begin"/>
            </w:r>
            <w:r w:rsidR="0099089D">
              <w:rPr>
                <w:noProof/>
                <w:webHidden/>
              </w:rPr>
              <w:instrText xml:space="preserve"> PAGEREF _Toc482800305 \h </w:instrText>
            </w:r>
            <w:r w:rsidR="0099089D">
              <w:rPr>
                <w:noProof/>
                <w:webHidden/>
              </w:rPr>
            </w:r>
            <w:r w:rsidR="0099089D">
              <w:rPr>
                <w:noProof/>
                <w:webHidden/>
              </w:rPr>
              <w:fldChar w:fldCharType="separate"/>
            </w:r>
            <w:r w:rsidR="005625EF">
              <w:rPr>
                <w:noProof/>
                <w:webHidden/>
              </w:rPr>
              <w:t>27</w:t>
            </w:r>
            <w:r w:rsidR="0099089D">
              <w:rPr>
                <w:noProof/>
                <w:webHidden/>
              </w:rPr>
              <w:fldChar w:fldCharType="end"/>
            </w:r>
          </w:hyperlink>
        </w:p>
        <w:p w14:paraId="1B4952B6" w14:textId="5D75C3AF" w:rsidR="0099089D" w:rsidRDefault="00B46500">
          <w:pPr>
            <w:pStyle w:val="TOC2"/>
            <w:tabs>
              <w:tab w:val="right" w:leader="dot" w:pos="9350"/>
            </w:tabs>
            <w:rPr>
              <w:rFonts w:eastAsiaTheme="minorEastAsia"/>
              <w:noProof/>
            </w:rPr>
          </w:pPr>
          <w:hyperlink w:anchor="_Toc482800306" w:history="1">
            <w:r w:rsidR="0099089D" w:rsidRPr="00596D3B">
              <w:rPr>
                <w:rStyle w:val="Hyperlink"/>
                <w:noProof/>
              </w:rPr>
              <w:t>Reference:</w:t>
            </w:r>
            <w:r w:rsidR="0099089D">
              <w:rPr>
                <w:noProof/>
                <w:webHidden/>
              </w:rPr>
              <w:tab/>
            </w:r>
            <w:r w:rsidR="0099089D">
              <w:rPr>
                <w:noProof/>
                <w:webHidden/>
              </w:rPr>
              <w:fldChar w:fldCharType="begin"/>
            </w:r>
            <w:r w:rsidR="0099089D">
              <w:rPr>
                <w:noProof/>
                <w:webHidden/>
              </w:rPr>
              <w:instrText xml:space="preserve"> PAGEREF _Toc482800306 \h </w:instrText>
            </w:r>
            <w:r w:rsidR="0099089D">
              <w:rPr>
                <w:noProof/>
                <w:webHidden/>
              </w:rPr>
            </w:r>
            <w:r w:rsidR="0099089D">
              <w:rPr>
                <w:noProof/>
                <w:webHidden/>
              </w:rPr>
              <w:fldChar w:fldCharType="separate"/>
            </w:r>
            <w:r w:rsidR="005625EF">
              <w:rPr>
                <w:noProof/>
                <w:webHidden/>
              </w:rPr>
              <w:t>28</w:t>
            </w:r>
            <w:r w:rsidR="0099089D">
              <w:rPr>
                <w:noProof/>
                <w:webHidden/>
              </w:rPr>
              <w:fldChar w:fldCharType="end"/>
            </w:r>
          </w:hyperlink>
        </w:p>
        <w:p w14:paraId="66F6BFC5" w14:textId="18AF8697" w:rsidR="0099089D" w:rsidRDefault="00B46500">
          <w:pPr>
            <w:pStyle w:val="TOC1"/>
            <w:tabs>
              <w:tab w:val="right" w:leader="dot" w:pos="9350"/>
            </w:tabs>
            <w:rPr>
              <w:rFonts w:eastAsiaTheme="minorEastAsia"/>
              <w:noProof/>
            </w:rPr>
          </w:pPr>
          <w:hyperlink w:anchor="_Toc482800307" w:history="1">
            <w:r w:rsidR="0099089D" w:rsidRPr="00596D3B">
              <w:rPr>
                <w:rStyle w:val="Hyperlink"/>
                <w:noProof/>
              </w:rPr>
              <w:t>Appendix B. Old Site Plan Document Blank</w:t>
            </w:r>
            <w:r w:rsidR="0099089D">
              <w:rPr>
                <w:noProof/>
                <w:webHidden/>
              </w:rPr>
              <w:tab/>
            </w:r>
            <w:r w:rsidR="0099089D">
              <w:rPr>
                <w:noProof/>
                <w:webHidden/>
              </w:rPr>
              <w:fldChar w:fldCharType="begin"/>
            </w:r>
            <w:r w:rsidR="0099089D">
              <w:rPr>
                <w:noProof/>
                <w:webHidden/>
              </w:rPr>
              <w:instrText xml:space="preserve"> PAGEREF _Toc482800307 \h </w:instrText>
            </w:r>
            <w:r w:rsidR="0099089D">
              <w:rPr>
                <w:noProof/>
                <w:webHidden/>
              </w:rPr>
            </w:r>
            <w:r w:rsidR="0099089D">
              <w:rPr>
                <w:noProof/>
                <w:webHidden/>
              </w:rPr>
              <w:fldChar w:fldCharType="separate"/>
            </w:r>
            <w:r w:rsidR="005625EF">
              <w:rPr>
                <w:noProof/>
                <w:webHidden/>
              </w:rPr>
              <w:t>29</w:t>
            </w:r>
            <w:r w:rsidR="0099089D">
              <w:rPr>
                <w:noProof/>
                <w:webHidden/>
              </w:rPr>
              <w:fldChar w:fldCharType="end"/>
            </w:r>
          </w:hyperlink>
        </w:p>
        <w:p w14:paraId="2327D67D" w14:textId="29C5EA4A" w:rsidR="0099089D" w:rsidRDefault="00B46500">
          <w:pPr>
            <w:pStyle w:val="TOC1"/>
            <w:tabs>
              <w:tab w:val="right" w:leader="dot" w:pos="9350"/>
            </w:tabs>
            <w:rPr>
              <w:rFonts w:eastAsiaTheme="minorEastAsia"/>
              <w:noProof/>
            </w:rPr>
          </w:pPr>
          <w:hyperlink w:anchor="_Toc482800308" w:history="1">
            <w:r w:rsidR="0099089D" w:rsidRPr="00596D3B">
              <w:rPr>
                <w:rStyle w:val="Hyperlink"/>
                <w:noProof/>
              </w:rPr>
              <w:t>Appendix C. New Site Plan Document</w:t>
            </w:r>
            <w:r w:rsidR="0099089D">
              <w:rPr>
                <w:noProof/>
                <w:webHidden/>
              </w:rPr>
              <w:tab/>
            </w:r>
            <w:r w:rsidR="0099089D">
              <w:rPr>
                <w:noProof/>
                <w:webHidden/>
              </w:rPr>
              <w:fldChar w:fldCharType="begin"/>
            </w:r>
            <w:r w:rsidR="0099089D">
              <w:rPr>
                <w:noProof/>
                <w:webHidden/>
              </w:rPr>
              <w:instrText xml:space="preserve"> PAGEREF _Toc482800308 \h </w:instrText>
            </w:r>
            <w:r w:rsidR="0099089D">
              <w:rPr>
                <w:noProof/>
                <w:webHidden/>
              </w:rPr>
            </w:r>
            <w:r w:rsidR="0099089D">
              <w:rPr>
                <w:noProof/>
                <w:webHidden/>
              </w:rPr>
              <w:fldChar w:fldCharType="separate"/>
            </w:r>
            <w:r w:rsidR="005625EF">
              <w:rPr>
                <w:noProof/>
                <w:webHidden/>
              </w:rPr>
              <w:t>30</w:t>
            </w:r>
            <w:r w:rsidR="0099089D">
              <w:rPr>
                <w:noProof/>
                <w:webHidden/>
              </w:rPr>
              <w:fldChar w:fldCharType="end"/>
            </w:r>
          </w:hyperlink>
        </w:p>
        <w:p w14:paraId="4A5C3ECB" w14:textId="7FC6FEB4" w:rsidR="0099089D" w:rsidRDefault="00B46500">
          <w:pPr>
            <w:pStyle w:val="TOC1"/>
            <w:tabs>
              <w:tab w:val="right" w:leader="dot" w:pos="9350"/>
            </w:tabs>
            <w:rPr>
              <w:rFonts w:eastAsiaTheme="minorEastAsia"/>
              <w:noProof/>
            </w:rPr>
          </w:pPr>
          <w:hyperlink w:anchor="_Toc482800309" w:history="1">
            <w:r w:rsidR="0099089D" w:rsidRPr="00596D3B">
              <w:rPr>
                <w:rStyle w:val="Hyperlink"/>
                <w:noProof/>
              </w:rPr>
              <w:t>Appendix D. Site Reimbursement Estimator</w:t>
            </w:r>
            <w:r w:rsidR="0099089D">
              <w:rPr>
                <w:noProof/>
                <w:webHidden/>
              </w:rPr>
              <w:tab/>
            </w:r>
            <w:r w:rsidR="0099089D">
              <w:rPr>
                <w:noProof/>
                <w:webHidden/>
              </w:rPr>
              <w:fldChar w:fldCharType="begin"/>
            </w:r>
            <w:r w:rsidR="0099089D">
              <w:rPr>
                <w:noProof/>
                <w:webHidden/>
              </w:rPr>
              <w:instrText xml:space="preserve"> PAGEREF _Toc482800309 \h </w:instrText>
            </w:r>
            <w:r w:rsidR="0099089D">
              <w:rPr>
                <w:noProof/>
                <w:webHidden/>
              </w:rPr>
            </w:r>
            <w:r w:rsidR="0099089D">
              <w:rPr>
                <w:noProof/>
                <w:webHidden/>
              </w:rPr>
              <w:fldChar w:fldCharType="separate"/>
            </w:r>
            <w:r w:rsidR="005625EF">
              <w:rPr>
                <w:noProof/>
                <w:webHidden/>
              </w:rPr>
              <w:t>31</w:t>
            </w:r>
            <w:r w:rsidR="0099089D">
              <w:rPr>
                <w:noProof/>
                <w:webHidden/>
              </w:rPr>
              <w:fldChar w:fldCharType="end"/>
            </w:r>
          </w:hyperlink>
        </w:p>
        <w:p w14:paraId="7BFC76C2" w14:textId="45FDBFC2" w:rsidR="00E26BBA" w:rsidRDefault="00E26BBA">
          <w:pPr>
            <w:rPr>
              <w:bCs/>
              <w:noProof/>
            </w:rPr>
          </w:pPr>
          <w:r>
            <w:rPr>
              <w:b/>
              <w:bCs/>
              <w:noProof/>
            </w:rPr>
            <w:fldChar w:fldCharType="end"/>
          </w:r>
        </w:p>
      </w:sdtContent>
    </w:sdt>
    <w:p w14:paraId="1EF95561" w14:textId="3CD59E44" w:rsidR="00C07E78" w:rsidRDefault="00C07E78">
      <w:pPr>
        <w:jc w:val="left"/>
        <w:rPr>
          <w:bCs/>
          <w:noProof/>
        </w:rPr>
      </w:pPr>
      <w:r>
        <w:rPr>
          <w:bCs/>
          <w:noProof/>
        </w:rPr>
        <w:br w:type="page"/>
      </w:r>
      <w:bookmarkStart w:id="2" w:name="_GoBack"/>
      <w:bookmarkEnd w:id="2"/>
    </w:p>
    <w:p w14:paraId="1F64FC4C" w14:textId="6D59FF9B" w:rsidR="00AB7946" w:rsidRDefault="00B27A3B" w:rsidP="00AB7946">
      <w:pPr>
        <w:pStyle w:val="Heading1"/>
      </w:pPr>
      <w:bookmarkStart w:id="3" w:name="_Toc482800266"/>
      <w:r>
        <w:lastRenderedPageBreak/>
        <w:t>CMHPSM Regional CLS Guide</w:t>
      </w:r>
      <w:bookmarkEnd w:id="3"/>
    </w:p>
    <w:p w14:paraId="002FA0FE" w14:textId="43709A31" w:rsidR="00AB7946" w:rsidRPr="00AB7946" w:rsidRDefault="0069107C" w:rsidP="00AB7946">
      <w:r>
        <w:t>The CMHPSM region was required to transition</w:t>
      </w:r>
      <w:r w:rsidR="00AB7946">
        <w:t xml:space="preserve"> unlicensed CLS service encounter reporting from H2015 to H0043 for the vast majority of consumers</w:t>
      </w:r>
      <w:r>
        <w:t xml:space="preserve"> during 2017. It was determined that the most consistent, least disruptive manner to do this was to revise the CLS site plan model to export H0043 data rather than H2015 data. In addition to this encounter data revision, the CMHPSM region determined that a number of revisions and updates </w:t>
      </w:r>
      <w:r w:rsidR="00270137">
        <w:t>could be made to increase the efficiency and effectiveness of the CLS site plan model. This guide was developed to document the setup, authorization, billing and claims payment information related to the unlicensed CLS models being utilized within the region.</w:t>
      </w:r>
    </w:p>
    <w:p w14:paraId="06600A10" w14:textId="17504E9C" w:rsidR="00AB7946" w:rsidRDefault="00AB7946" w:rsidP="00144DE7">
      <w:r>
        <w:t>The CMHPSM currently has three different options for authorizing unlicensed CLS service.</w:t>
      </w:r>
      <w:r w:rsidR="00EB6D1B">
        <w:t xml:space="preserve"> All three options will be covered within this CLS guide.</w:t>
      </w:r>
    </w:p>
    <w:p w14:paraId="0B6FFEEE" w14:textId="50C96662" w:rsidR="000D7B5A" w:rsidRDefault="00B46500" w:rsidP="004E2DC6">
      <w:pPr>
        <w:pStyle w:val="Heading2"/>
        <w:numPr>
          <w:ilvl w:val="0"/>
          <w:numId w:val="8"/>
        </w:numPr>
      </w:pPr>
      <w:hyperlink w:anchor="_CLS_Authorization_for" w:history="1">
        <w:bookmarkStart w:id="4" w:name="_Toc482800267"/>
        <w:r w:rsidR="00E936D0" w:rsidRPr="00270137">
          <w:rPr>
            <w:rStyle w:val="Hyperlink"/>
          </w:rPr>
          <w:t>CLS</w:t>
        </w:r>
        <w:r w:rsidR="000D7B5A" w:rsidRPr="00270137">
          <w:rPr>
            <w:rStyle w:val="Hyperlink"/>
          </w:rPr>
          <w:t xml:space="preserve"> Authorized </w:t>
        </w:r>
        <w:r w:rsidR="00E936D0" w:rsidRPr="00270137">
          <w:rPr>
            <w:rStyle w:val="Hyperlink"/>
          </w:rPr>
          <w:t xml:space="preserve">Site Plan </w:t>
        </w:r>
        <w:r w:rsidR="000D7B5A" w:rsidRPr="00270137">
          <w:rPr>
            <w:rStyle w:val="Hyperlink"/>
          </w:rPr>
          <w:t>H0043</w:t>
        </w:r>
        <w:bookmarkEnd w:id="4"/>
      </w:hyperlink>
    </w:p>
    <w:p w14:paraId="1B5A390D" w14:textId="76AA164F" w:rsidR="0069107C" w:rsidRDefault="002A381D" w:rsidP="002A381D">
      <w:pPr>
        <w:jc w:val="left"/>
      </w:pPr>
      <w:r>
        <w:rPr>
          <w:noProof/>
        </w:rPr>
        <w:drawing>
          <wp:anchor distT="0" distB="0" distL="114300" distR="114300" simplePos="0" relativeHeight="251640832" behindDoc="1" locked="0" layoutInCell="1" allowOverlap="1" wp14:anchorId="1677674B" wp14:editId="24B9358C">
            <wp:simplePos x="0" y="0"/>
            <wp:positionH relativeFrom="column">
              <wp:posOffset>31750</wp:posOffset>
            </wp:positionH>
            <wp:positionV relativeFrom="paragraph">
              <wp:posOffset>5080</wp:posOffset>
            </wp:positionV>
            <wp:extent cx="1197610" cy="1022350"/>
            <wp:effectExtent l="0" t="0" r="2540" b="6350"/>
            <wp:wrapTight wrapText="bothSides">
              <wp:wrapPolygon edited="0">
                <wp:start x="0" y="0"/>
                <wp:lineTo x="0" y="21332"/>
                <wp:lineTo x="21302" y="21332"/>
                <wp:lineTo x="21302"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7610" cy="1022350"/>
                    </a:xfrm>
                    <a:prstGeom prst="rect">
                      <a:avLst/>
                    </a:prstGeom>
                  </pic:spPr>
                </pic:pic>
              </a:graphicData>
            </a:graphic>
            <wp14:sizeRelH relativeFrom="page">
              <wp14:pctWidth>0</wp14:pctWidth>
            </wp14:sizeRelH>
            <wp14:sizeRelV relativeFrom="page">
              <wp14:pctHeight>0</wp14:pctHeight>
            </wp14:sizeRelV>
          </wp:anchor>
        </w:drawing>
      </w:r>
      <w:r w:rsidR="0069107C">
        <w:t xml:space="preserve">The CMHPSM region created a unique site plan based system to reimburse unlicensed CLS service providers in 2008. In 2017, the CMHPSM transitioned the site plan encounters from H2015 to H0043 and revised the CLS invoice system. </w:t>
      </w:r>
    </w:p>
    <w:p w14:paraId="341B9D4B" w14:textId="64BE9B5D" w:rsidR="0069107C" w:rsidRPr="0069107C" w:rsidRDefault="0069107C" w:rsidP="00DA3656">
      <w:pPr>
        <w:ind w:left="2070" w:hanging="2070"/>
        <w:jc w:val="left"/>
      </w:pPr>
      <w:r>
        <w:t xml:space="preserve">This option is used most frequently within the CMHPSM region to authorize unlicensed CLS services. </w:t>
      </w:r>
    </w:p>
    <w:p w14:paraId="49860814" w14:textId="446A2E26" w:rsidR="000D7B5A" w:rsidRDefault="00144DE7" w:rsidP="004E2DC6">
      <w:pPr>
        <w:pStyle w:val="Heading2"/>
        <w:numPr>
          <w:ilvl w:val="0"/>
          <w:numId w:val="8"/>
        </w:numPr>
      </w:pPr>
      <w:bookmarkStart w:id="5" w:name="_Toc482800268"/>
      <w:r>
        <w:rPr>
          <w:noProof/>
        </w:rPr>
        <w:drawing>
          <wp:anchor distT="0" distB="0" distL="114300" distR="114300" simplePos="0" relativeHeight="251644928" behindDoc="0" locked="0" layoutInCell="1" allowOverlap="1" wp14:anchorId="2E26B1D6" wp14:editId="7047F819">
            <wp:simplePos x="0" y="0"/>
            <wp:positionH relativeFrom="column">
              <wp:posOffset>0</wp:posOffset>
            </wp:positionH>
            <wp:positionV relativeFrom="paragraph">
              <wp:posOffset>217170</wp:posOffset>
            </wp:positionV>
            <wp:extent cx="1189355" cy="1246505"/>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89355" cy="1246505"/>
                    </a:xfrm>
                    <a:prstGeom prst="rect">
                      <a:avLst/>
                    </a:prstGeom>
                  </pic:spPr>
                </pic:pic>
              </a:graphicData>
            </a:graphic>
            <wp14:sizeRelH relativeFrom="page">
              <wp14:pctWidth>0</wp14:pctWidth>
            </wp14:sizeRelH>
            <wp14:sizeRelV relativeFrom="page">
              <wp14:pctHeight>0</wp14:pctHeight>
            </wp14:sizeRelV>
          </wp:anchor>
        </w:drawing>
      </w:r>
      <w:hyperlink w:anchor="_Direct_Authorization_for" w:history="1">
        <w:r w:rsidR="000D7B5A" w:rsidRPr="00270137">
          <w:rPr>
            <w:rStyle w:val="Hyperlink"/>
          </w:rPr>
          <w:t>Directly Authorized H2015</w:t>
        </w:r>
        <w:bookmarkEnd w:id="5"/>
      </w:hyperlink>
    </w:p>
    <w:p w14:paraId="1FCD5213" w14:textId="77514915" w:rsidR="00DA3656" w:rsidRDefault="00284952" w:rsidP="00DA3656">
      <w:r>
        <w:t>This option is not used as frequently</w:t>
      </w:r>
      <w:r w:rsidR="00DA3656">
        <w:t xml:space="preserve"> as site plan CLS,</w:t>
      </w:r>
      <w:r>
        <w:t xml:space="preserve"> but may be used </w:t>
      </w:r>
      <w:r w:rsidR="00DA3656">
        <w:t xml:space="preserve">to authorize </w:t>
      </w:r>
      <w:r>
        <w:t xml:space="preserve">for </w:t>
      </w:r>
      <w:r w:rsidR="00DA3656">
        <w:t xml:space="preserve">unlicensed CLS for </w:t>
      </w:r>
      <w:r>
        <w:t>consumers</w:t>
      </w:r>
      <w:r w:rsidR="00DA3656">
        <w:t xml:space="preserve"> as indicated in the diagram found on the next page.</w:t>
      </w:r>
    </w:p>
    <w:p w14:paraId="3BDFBD5E" w14:textId="2A9A86F4" w:rsidR="0069107C" w:rsidRDefault="0069107C" w:rsidP="000D7B5A">
      <w:r>
        <w:br w:type="textWrapping" w:clear="all"/>
      </w:r>
    </w:p>
    <w:p w14:paraId="71A2A9AA" w14:textId="52E115B5" w:rsidR="00E936D0" w:rsidRPr="000D7B5A" w:rsidRDefault="00144DE7" w:rsidP="004E2DC6">
      <w:pPr>
        <w:pStyle w:val="Heading2"/>
        <w:numPr>
          <w:ilvl w:val="0"/>
          <w:numId w:val="8"/>
        </w:numPr>
      </w:pPr>
      <w:bookmarkStart w:id="6" w:name="_Toc482800269"/>
      <w:r>
        <w:rPr>
          <w:noProof/>
        </w:rPr>
        <w:drawing>
          <wp:anchor distT="0" distB="0" distL="114300" distR="114300" simplePos="0" relativeHeight="251648000" behindDoc="0" locked="0" layoutInCell="1" allowOverlap="1" wp14:anchorId="014F9B94" wp14:editId="1405D8C9">
            <wp:simplePos x="0" y="0"/>
            <wp:positionH relativeFrom="column">
              <wp:posOffset>0</wp:posOffset>
            </wp:positionH>
            <wp:positionV relativeFrom="paragraph">
              <wp:posOffset>216535</wp:posOffset>
            </wp:positionV>
            <wp:extent cx="1274445" cy="1430020"/>
            <wp:effectExtent l="0" t="0" r="1905"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4445" cy="1430020"/>
                    </a:xfrm>
                    <a:prstGeom prst="rect">
                      <a:avLst/>
                    </a:prstGeom>
                  </pic:spPr>
                </pic:pic>
              </a:graphicData>
            </a:graphic>
            <wp14:sizeRelH relativeFrom="page">
              <wp14:pctWidth>0</wp14:pctWidth>
            </wp14:sizeRelH>
            <wp14:sizeRelV relativeFrom="page">
              <wp14:pctHeight>0</wp14:pctHeight>
            </wp14:sizeRelV>
          </wp:anchor>
        </w:drawing>
      </w:r>
      <w:hyperlink w:anchor="_Direct_Authorization_for_1" w:history="1">
        <w:r w:rsidR="00E936D0" w:rsidRPr="00270137">
          <w:rPr>
            <w:rStyle w:val="Hyperlink"/>
          </w:rPr>
          <w:t>Directly Authorized H0043</w:t>
        </w:r>
        <w:bookmarkEnd w:id="6"/>
      </w:hyperlink>
    </w:p>
    <w:p w14:paraId="2D235D2C" w14:textId="07CC000B" w:rsidR="00DA3656" w:rsidRDefault="00DA3656" w:rsidP="00DA3656">
      <w:pPr>
        <w:pStyle w:val="ListParagraph"/>
        <w:ind w:left="360"/>
      </w:pPr>
      <w:r>
        <w:t>This option is rarely used within the CMHPSM region, but may be used to authorize for unlicensed CLS for consumers as indicated in the diagram found on the following page.</w:t>
      </w:r>
    </w:p>
    <w:p w14:paraId="14BFD391" w14:textId="49A79116" w:rsidR="000D7B5A" w:rsidRDefault="000D7B5A" w:rsidP="000D7B5A"/>
    <w:p w14:paraId="3C75C352" w14:textId="77777777" w:rsidR="00DA3656" w:rsidRDefault="00DA3656" w:rsidP="000D7B5A"/>
    <w:p w14:paraId="6818B82A" w14:textId="100DE65F" w:rsidR="00366F7F" w:rsidRDefault="00366F7F"/>
    <w:p w14:paraId="175E00FF" w14:textId="4EDE3E80" w:rsidR="00366F7F" w:rsidRDefault="00284952">
      <w:r>
        <w:t>The CLS authorization options chart on the following page will determine the CLS authorization type for most CLS consumers. The CMHSP reserves the right to determine the CLS authorization option for each consumer to best meet the needs of the consumer, payer and provider.</w:t>
      </w:r>
    </w:p>
    <w:p w14:paraId="0C58F308" w14:textId="03DBDBF5" w:rsidR="00366F7F" w:rsidRDefault="00366F7F" w:rsidP="00270137">
      <w:pPr>
        <w:pStyle w:val="Heading1"/>
      </w:pPr>
      <w:bookmarkStart w:id="7" w:name="_Toc482800270"/>
      <w:r>
        <w:lastRenderedPageBreak/>
        <w:t xml:space="preserve">CLS Authorization </w:t>
      </w:r>
      <w:r w:rsidR="00AF79C3">
        <w:t>Options Chart</w:t>
      </w:r>
      <w:bookmarkEnd w:id="7"/>
    </w:p>
    <w:bookmarkStart w:id="8" w:name="_MON_1556539949"/>
    <w:bookmarkEnd w:id="8"/>
    <w:p w14:paraId="4B703CD1" w14:textId="2DAB8549" w:rsidR="00E936D0" w:rsidRDefault="00284952" w:rsidP="005671B3">
      <w:r>
        <w:object w:dxaOrig="11040" w:dyaOrig="14415" w14:anchorId="545D7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10.5pt" o:ole="">
            <v:imagedata r:id="rId13" o:title=""/>
          </v:shape>
          <o:OLEObject Type="Embed" ProgID="Visio.Drawing.15" ShapeID="_x0000_i1025" DrawAspect="Content" ObjectID="_1556543443" r:id="rId14"/>
        </w:object>
      </w:r>
    </w:p>
    <w:p w14:paraId="2BD9FFA2" w14:textId="77777777" w:rsidR="00990B78" w:rsidRDefault="00990B78" w:rsidP="00990B78">
      <w:pPr>
        <w:jc w:val="center"/>
      </w:pPr>
      <w:r>
        <w:rPr>
          <w:noProof/>
        </w:rPr>
        <w:lastRenderedPageBreak/>
        <w:drawing>
          <wp:inline distT="0" distB="0" distL="0" distR="0" wp14:anchorId="1FE49202" wp14:editId="3F5A5AAE">
            <wp:extent cx="1590501" cy="1357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3834" cy="1360590"/>
                    </a:xfrm>
                    <a:prstGeom prst="rect">
                      <a:avLst/>
                    </a:prstGeom>
                  </pic:spPr>
                </pic:pic>
              </a:graphicData>
            </a:graphic>
          </wp:inline>
        </w:drawing>
      </w:r>
    </w:p>
    <w:p w14:paraId="6530BE4B" w14:textId="77777777" w:rsidR="00E13763" w:rsidRDefault="00E936D0" w:rsidP="00270137">
      <w:pPr>
        <w:pStyle w:val="Heading1"/>
      </w:pPr>
      <w:bookmarkStart w:id="9" w:name="_CLS_Authorization_for"/>
      <w:bookmarkStart w:id="10" w:name="_Toc482800271"/>
      <w:bookmarkEnd w:id="9"/>
      <w:r>
        <w:t>CLS Authorization for Site Plan H0043</w:t>
      </w:r>
      <w:bookmarkEnd w:id="10"/>
    </w:p>
    <w:p w14:paraId="7B5BC9C4" w14:textId="77777777" w:rsidR="00AF79C3" w:rsidRDefault="00AF79C3" w:rsidP="00055F83">
      <w:pPr>
        <w:pStyle w:val="Heading2"/>
      </w:pPr>
    </w:p>
    <w:p w14:paraId="1A013849" w14:textId="5F457D61" w:rsidR="00055F83" w:rsidRDefault="00055F83" w:rsidP="00055F83">
      <w:pPr>
        <w:pStyle w:val="Heading2"/>
      </w:pPr>
      <w:bookmarkStart w:id="11" w:name="_Toc482800272"/>
      <w:r>
        <w:t>What’s New in Site Plan CLS</w:t>
      </w:r>
      <w:r w:rsidR="003034DA">
        <w:t xml:space="preserve"> (July</w:t>
      </w:r>
      <w:r w:rsidR="004E2DC6">
        <w:t xml:space="preserve"> 1, 2017)</w:t>
      </w:r>
      <w:bookmarkEnd w:id="11"/>
    </w:p>
    <w:tbl>
      <w:tblPr>
        <w:tblStyle w:val="TableGridLight1"/>
        <w:tblW w:w="0" w:type="auto"/>
        <w:tblLook w:val="0480" w:firstRow="0" w:lastRow="0" w:firstColumn="1" w:lastColumn="0" w:noHBand="0" w:noVBand="1"/>
      </w:tblPr>
      <w:tblGrid>
        <w:gridCol w:w="9350"/>
      </w:tblGrid>
      <w:tr w:rsidR="00E839B0" w14:paraId="126FC776" w14:textId="77777777" w:rsidTr="00C07E78">
        <w:tc>
          <w:tcPr>
            <w:tcW w:w="9350" w:type="dxa"/>
            <w:shd w:val="clear" w:color="auto" w:fill="F2F2F2" w:themeFill="background1" w:themeFillShade="F2"/>
          </w:tcPr>
          <w:p w14:paraId="3BD917B8" w14:textId="77777777" w:rsidR="00E839B0" w:rsidRPr="00C07E78" w:rsidRDefault="00E839B0" w:rsidP="00055F83">
            <w:pPr>
              <w:rPr>
                <w:b/>
              </w:rPr>
            </w:pPr>
            <w:r w:rsidRPr="00C07E78">
              <w:rPr>
                <w:b/>
              </w:rPr>
              <w:t>For CMHSPs:</w:t>
            </w:r>
          </w:p>
        </w:tc>
      </w:tr>
      <w:tr w:rsidR="004E2DC6" w14:paraId="71C24A9A" w14:textId="77777777" w:rsidTr="00C07E78">
        <w:tc>
          <w:tcPr>
            <w:tcW w:w="9350" w:type="dxa"/>
          </w:tcPr>
          <w:p w14:paraId="6543B6A2" w14:textId="77777777" w:rsidR="004E2DC6" w:rsidRPr="00C07E78" w:rsidRDefault="00B46500" w:rsidP="00055F83">
            <w:hyperlink w:anchor="_CMHSP_Fee_Schedule" w:history="1">
              <w:r w:rsidR="004E2DC6" w:rsidRPr="00C07E78">
                <w:rPr>
                  <w:rStyle w:val="Hyperlink"/>
                  <w:bCs/>
                </w:rPr>
                <w:t>H0043 per diem code replaces</w:t>
              </w:r>
              <w:r w:rsidR="00E839B0" w:rsidRPr="00C07E78">
                <w:rPr>
                  <w:rStyle w:val="Hyperlink"/>
                  <w:bCs/>
                </w:rPr>
                <w:t xml:space="preserve"> H2015 for encounter data</w:t>
              </w:r>
              <w:r w:rsidR="004E2DC6" w:rsidRPr="00C07E78">
                <w:rPr>
                  <w:rStyle w:val="Hyperlink"/>
                  <w:bCs/>
                </w:rPr>
                <w:t xml:space="preserve"> derived from site plan CLS</w:t>
              </w:r>
              <w:r w:rsidR="000C49CB" w:rsidRPr="00C07E78">
                <w:rPr>
                  <w:rStyle w:val="Hyperlink"/>
                  <w:bCs/>
                </w:rPr>
                <w:t>.</w:t>
              </w:r>
            </w:hyperlink>
            <w:r w:rsidR="00E839B0" w:rsidRPr="00C07E78">
              <w:t xml:space="preserve"> </w:t>
            </w:r>
          </w:p>
        </w:tc>
      </w:tr>
      <w:tr w:rsidR="00990B78" w14:paraId="486B3789" w14:textId="77777777" w:rsidTr="00C07E78">
        <w:tc>
          <w:tcPr>
            <w:tcW w:w="9350" w:type="dxa"/>
          </w:tcPr>
          <w:p w14:paraId="45B4E969" w14:textId="77777777" w:rsidR="00990B78" w:rsidRPr="00C07E78" w:rsidRDefault="00B46500" w:rsidP="00055F83">
            <w:hyperlink w:anchor="_CMHSP_Fee_Schedule" w:history="1">
              <w:r w:rsidR="00990B78" w:rsidRPr="00C07E78">
                <w:rPr>
                  <w:rStyle w:val="Hyperlink"/>
                  <w:bCs/>
                </w:rPr>
                <w:t>Fee schedule changes and new modifiers.</w:t>
              </w:r>
            </w:hyperlink>
          </w:p>
        </w:tc>
      </w:tr>
      <w:tr w:rsidR="004E2DC6" w14:paraId="79EEE1C2" w14:textId="77777777" w:rsidTr="00C07E78">
        <w:tc>
          <w:tcPr>
            <w:tcW w:w="9350" w:type="dxa"/>
          </w:tcPr>
          <w:p w14:paraId="543E6D2B" w14:textId="72CF1315" w:rsidR="004E2DC6" w:rsidRPr="00C07E78" w:rsidRDefault="00B46500" w:rsidP="00055F83">
            <w:hyperlink w:anchor="_Consumer_Financial_&amp;" w:history="1">
              <w:r w:rsidR="004E2DC6" w:rsidRPr="00C07E78">
                <w:rPr>
                  <w:rStyle w:val="Hyperlink"/>
                </w:rPr>
                <w:t>Home help is deducted across all days of service rather than the first days of the month</w:t>
              </w:r>
              <w:r w:rsidR="00E839B0" w:rsidRPr="00C07E78">
                <w:rPr>
                  <w:rStyle w:val="Hyperlink"/>
                </w:rPr>
                <w:t>.</w:t>
              </w:r>
            </w:hyperlink>
            <w:r w:rsidR="00E839B0" w:rsidRPr="00C07E78">
              <w:t xml:space="preserve"> </w:t>
            </w:r>
          </w:p>
        </w:tc>
      </w:tr>
      <w:tr w:rsidR="00E839B0" w14:paraId="3134279C" w14:textId="77777777" w:rsidTr="00C07E78">
        <w:tc>
          <w:tcPr>
            <w:tcW w:w="9350" w:type="dxa"/>
            <w:shd w:val="clear" w:color="auto" w:fill="F2F2F2" w:themeFill="background1" w:themeFillShade="F2"/>
          </w:tcPr>
          <w:p w14:paraId="5C57D932" w14:textId="77777777" w:rsidR="00E839B0" w:rsidRPr="00C07E78" w:rsidRDefault="00E839B0" w:rsidP="00055F83">
            <w:pPr>
              <w:rPr>
                <w:b/>
              </w:rPr>
            </w:pPr>
            <w:r w:rsidRPr="00C07E78">
              <w:rPr>
                <w:b/>
              </w:rPr>
              <w:t>For Providers:</w:t>
            </w:r>
          </w:p>
        </w:tc>
      </w:tr>
      <w:tr w:rsidR="00270137" w14:paraId="333413B2" w14:textId="77777777" w:rsidTr="00C07E78">
        <w:tc>
          <w:tcPr>
            <w:tcW w:w="9350" w:type="dxa"/>
          </w:tcPr>
          <w:p w14:paraId="105BF78A" w14:textId="054D1FB7" w:rsidR="00270137" w:rsidRPr="00C07E78" w:rsidRDefault="00B46500" w:rsidP="00270137">
            <w:hyperlink w:anchor="_View_Site_Plan" w:history="1">
              <w:r w:rsidR="00AF79C3" w:rsidRPr="00C07E78">
                <w:rPr>
                  <w:rStyle w:val="Hyperlink"/>
                  <w:bCs/>
                </w:rPr>
                <w:t>CLS site plan document quick link</w:t>
              </w:r>
              <w:r w:rsidR="00270137" w:rsidRPr="00C07E78">
                <w:rPr>
                  <w:rStyle w:val="Hyperlink"/>
                  <w:bCs/>
                </w:rPr>
                <w:t xml:space="preserve"> added for billers on site plan invoice.</w:t>
              </w:r>
            </w:hyperlink>
          </w:p>
        </w:tc>
      </w:tr>
      <w:tr w:rsidR="00270137" w14:paraId="11F6D789" w14:textId="77777777" w:rsidTr="00C07E78">
        <w:tc>
          <w:tcPr>
            <w:tcW w:w="9350" w:type="dxa"/>
          </w:tcPr>
          <w:p w14:paraId="38E05A59" w14:textId="7BA8CB8D" w:rsidR="00270137" w:rsidRPr="00C07E78" w:rsidRDefault="00B46500" w:rsidP="00270137">
            <w:hyperlink w:anchor="_Entering_CLS_Invoices_1" w:history="1">
              <w:r w:rsidR="00270137" w:rsidRPr="00C07E78">
                <w:rPr>
                  <w:rStyle w:val="Hyperlink"/>
                </w:rPr>
                <w:t xml:space="preserve">Billing for site plan service </w:t>
              </w:r>
              <w:r w:rsidR="00C07E78" w:rsidRPr="00C07E78">
                <w:rPr>
                  <w:rStyle w:val="Hyperlink"/>
                </w:rPr>
                <w:t>no more frequently than monthly, and all site plans will be one full month.</w:t>
              </w:r>
            </w:hyperlink>
          </w:p>
        </w:tc>
      </w:tr>
      <w:tr w:rsidR="00270137" w14:paraId="6E2B3238" w14:textId="77777777" w:rsidTr="00C07E78">
        <w:tc>
          <w:tcPr>
            <w:tcW w:w="9350" w:type="dxa"/>
          </w:tcPr>
          <w:p w14:paraId="36A189AB" w14:textId="09A4B964" w:rsidR="00270137" w:rsidRPr="00C07E78" w:rsidRDefault="00B46500" w:rsidP="00270137">
            <w:hyperlink w:anchor="_H0043_Site_Plan" w:history="1">
              <w:r w:rsidR="00270137" w:rsidRPr="00C07E78">
                <w:rPr>
                  <w:rStyle w:val="Hyperlink"/>
                </w:rPr>
                <w:t>No reimbursement change for providers from the H2015 site plan model to H0043 site plan model. Hourly staffing reimbursement stays the same.</w:t>
              </w:r>
            </w:hyperlink>
          </w:p>
        </w:tc>
      </w:tr>
      <w:tr w:rsidR="00270137" w14:paraId="500C489C" w14:textId="77777777" w:rsidTr="00C07E78">
        <w:tc>
          <w:tcPr>
            <w:tcW w:w="9350" w:type="dxa"/>
          </w:tcPr>
          <w:p w14:paraId="0A328B07" w14:textId="5BF22A03" w:rsidR="00270137" w:rsidRPr="00C07E78" w:rsidRDefault="00B46500" w:rsidP="00270137">
            <w:hyperlink w:anchor="_Entering_CLS_Invoices" w:history="1">
              <w:r w:rsidR="00270137" w:rsidRPr="00C07E78">
                <w:rPr>
                  <w:rStyle w:val="Hyperlink"/>
                  <w:bCs/>
                </w:rPr>
                <w:t xml:space="preserve">Less </w:t>
              </w:r>
              <w:r w:rsidR="00AF79C3" w:rsidRPr="00C07E78">
                <w:rPr>
                  <w:rStyle w:val="Hyperlink"/>
                  <w:bCs/>
                </w:rPr>
                <w:t xml:space="preserve">complicated </w:t>
              </w:r>
              <w:r w:rsidR="00270137" w:rsidRPr="00C07E78">
                <w:rPr>
                  <w:rStyle w:val="Hyperlink"/>
                  <w:bCs/>
                </w:rPr>
                <w:t>data entry required for site plan invoice.</w:t>
              </w:r>
            </w:hyperlink>
          </w:p>
        </w:tc>
      </w:tr>
    </w:tbl>
    <w:p w14:paraId="47F6C4D3" w14:textId="77777777" w:rsidR="000C49CB" w:rsidRDefault="000C49CB" w:rsidP="00055F83"/>
    <w:p w14:paraId="411EE3D8" w14:textId="750E1C20" w:rsidR="0044248D" w:rsidRDefault="0044248D" w:rsidP="0044248D">
      <w:pPr>
        <w:pStyle w:val="Heading2"/>
      </w:pPr>
      <w:bookmarkStart w:id="12" w:name="_Toc482800273"/>
      <w:r>
        <w:t>Quick Links</w:t>
      </w:r>
      <w:bookmarkEnd w:id="12"/>
    </w:p>
    <w:p w14:paraId="50723A3F" w14:textId="6E504DC1" w:rsidR="00AF79C3" w:rsidRDefault="00B46500">
      <w:pPr>
        <w:jc w:val="left"/>
      </w:pPr>
      <w:hyperlink w:anchor="_CMHSP_Provider_Management" w:history="1">
        <w:r w:rsidR="00AF79C3" w:rsidRPr="00AF79C3">
          <w:rPr>
            <w:rStyle w:val="Hyperlink"/>
          </w:rPr>
          <w:t>Quick Link to CMH</w:t>
        </w:r>
        <w:r w:rsidR="00AF79C3">
          <w:rPr>
            <w:rStyle w:val="Hyperlink"/>
          </w:rPr>
          <w:t>SP Provider Management Staff</w:t>
        </w:r>
        <w:r w:rsidR="00AF79C3" w:rsidRPr="00AF79C3">
          <w:rPr>
            <w:rStyle w:val="Hyperlink"/>
          </w:rPr>
          <w:t xml:space="preserve"> Section for Site Plan H0043</w:t>
        </w:r>
      </w:hyperlink>
    </w:p>
    <w:p w14:paraId="43D645CF" w14:textId="4E6D84EC" w:rsidR="00AF79C3" w:rsidRDefault="00B46500">
      <w:pPr>
        <w:jc w:val="left"/>
      </w:pPr>
      <w:hyperlink w:anchor="_CMHSP_Authorization_Guide" w:history="1">
        <w:r w:rsidR="00AF79C3" w:rsidRPr="00AF79C3">
          <w:rPr>
            <w:rStyle w:val="Hyperlink"/>
          </w:rPr>
          <w:t>Quick Link to CMHSP Authorizing Staff Section for Site Plan H0043</w:t>
        </w:r>
      </w:hyperlink>
    </w:p>
    <w:p w14:paraId="4CD839B6" w14:textId="6F1DB6A8" w:rsidR="00AF79C3" w:rsidRDefault="00B46500">
      <w:pPr>
        <w:jc w:val="left"/>
      </w:pPr>
      <w:hyperlink w:anchor="_Network_Provider_Guide" w:history="1">
        <w:r w:rsidR="00AF79C3" w:rsidRPr="00AF79C3">
          <w:rPr>
            <w:rStyle w:val="Hyperlink"/>
          </w:rPr>
          <w:t>Quick Link to Provider Section for CLS Site Plan H0043</w:t>
        </w:r>
      </w:hyperlink>
    </w:p>
    <w:p w14:paraId="72CBC402" w14:textId="31C3D714" w:rsidR="0044248D" w:rsidRDefault="00B46500" w:rsidP="0044248D">
      <w:pPr>
        <w:jc w:val="left"/>
      </w:pPr>
      <w:hyperlink w:anchor="_Network_Provider_Guide_2" w:history="1">
        <w:r w:rsidR="0044248D" w:rsidRPr="0044248D">
          <w:rPr>
            <w:rStyle w:val="Hyperlink"/>
          </w:rPr>
          <w:t>Quick Link to CMHSP Claims Payment Staff Section for CLS Site Plan H0043</w:t>
        </w:r>
      </w:hyperlink>
    </w:p>
    <w:p w14:paraId="38DC6D59" w14:textId="1E2ACD77" w:rsidR="00AF79C3" w:rsidRDefault="00AF79C3">
      <w:pPr>
        <w:jc w:val="left"/>
        <w:rPr>
          <w:rFonts w:asciiTheme="majorHAnsi" w:eastAsiaTheme="majorEastAsia" w:hAnsiTheme="majorHAnsi" w:cstheme="majorBidi"/>
          <w:color w:val="2E74B5" w:themeColor="accent1" w:themeShade="BF"/>
          <w:sz w:val="26"/>
          <w:szCs w:val="26"/>
        </w:rPr>
      </w:pPr>
      <w:r>
        <w:br w:type="page"/>
      </w:r>
    </w:p>
    <w:p w14:paraId="60E9B9D4" w14:textId="744291B3" w:rsidR="000C49CB" w:rsidRDefault="000C49CB" w:rsidP="000C49CB">
      <w:pPr>
        <w:pStyle w:val="Heading2"/>
      </w:pPr>
      <w:bookmarkStart w:id="13" w:name="_CMHSP_Provider_Management"/>
      <w:bookmarkStart w:id="14" w:name="_Toc482800274"/>
      <w:bookmarkEnd w:id="13"/>
      <w:r>
        <w:lastRenderedPageBreak/>
        <w:t xml:space="preserve">CMHSP </w:t>
      </w:r>
      <w:r w:rsidR="00990B78">
        <w:t xml:space="preserve">Provider Management </w:t>
      </w:r>
      <w:r>
        <w:t>Setup</w:t>
      </w:r>
      <w:bookmarkEnd w:id="14"/>
    </w:p>
    <w:p w14:paraId="018AD86E" w14:textId="77777777" w:rsidR="00366F7F" w:rsidRDefault="00366F7F" w:rsidP="000C49CB">
      <w:pPr>
        <w:pStyle w:val="Heading3"/>
      </w:pPr>
      <w:bookmarkStart w:id="15" w:name="_CMHSP_Fee_Schedule"/>
      <w:bookmarkStart w:id="16" w:name="_Toc482800275"/>
      <w:bookmarkEnd w:id="15"/>
      <w:r>
        <w:t>CMHSP Fee Schedule Setup Guide</w:t>
      </w:r>
      <w:bookmarkEnd w:id="16"/>
    </w:p>
    <w:p w14:paraId="469DA257" w14:textId="000EEFDE" w:rsidR="00E839B0" w:rsidRDefault="005671B3" w:rsidP="00990B78">
      <w:r>
        <w:t>Fee Schedules for CLS Authorization for Site Plans should be housed within the Supported Living Site Plan contract type for each provider as pictured below</w:t>
      </w:r>
      <w:r w:rsidR="00C07E78">
        <w:t>:</w:t>
      </w:r>
      <w:r>
        <w:t xml:space="preserve"> </w:t>
      </w:r>
    </w:p>
    <w:p w14:paraId="2869CE28" w14:textId="77777777" w:rsidR="00990B78" w:rsidRDefault="00E13763" w:rsidP="00990B78">
      <w:pPr>
        <w:keepNext/>
      </w:pPr>
      <w:r w:rsidRPr="00E13763">
        <w:rPr>
          <w:noProof/>
        </w:rPr>
        <w:drawing>
          <wp:inline distT="0" distB="0" distL="0" distR="0" wp14:anchorId="0738FFB5" wp14:editId="08559FE1">
            <wp:extent cx="4336473" cy="2531463"/>
            <wp:effectExtent l="0" t="0" r="6985" b="2540"/>
            <wp:docPr id="11" name="Picture 11" descr="C:\Users\colaiannej\Pictures\Screenshots\screenshot.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laiannej\Pictures\Screenshots\screenshot.1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0733" cy="2539787"/>
                    </a:xfrm>
                    <a:prstGeom prst="rect">
                      <a:avLst/>
                    </a:prstGeom>
                    <a:noFill/>
                    <a:ln>
                      <a:noFill/>
                    </a:ln>
                  </pic:spPr>
                </pic:pic>
              </a:graphicData>
            </a:graphic>
          </wp:inline>
        </w:drawing>
      </w:r>
    </w:p>
    <w:p w14:paraId="44D37F36" w14:textId="3394F22B" w:rsidR="00990B78" w:rsidRDefault="005671B3" w:rsidP="00990B78">
      <w:r>
        <w:t xml:space="preserve">The fee schedules </w:t>
      </w:r>
      <w:r w:rsidR="00990B78">
        <w:t>for each</w:t>
      </w:r>
      <w:r w:rsidR="00E839B0">
        <w:t xml:space="preserve"> provider </w:t>
      </w:r>
      <w:r>
        <w:t xml:space="preserve">should be setup </w:t>
      </w:r>
      <w:r w:rsidR="00E839B0">
        <w:t xml:space="preserve">within the Supported Living Site Plan contract type </w:t>
      </w:r>
      <w:r w:rsidR="00C07E78">
        <w:t xml:space="preserve">as depicted </w:t>
      </w:r>
      <w:r w:rsidR="00C242C7">
        <w:t>below</w:t>
      </w:r>
      <w:r>
        <w:t xml:space="preserve">: </w:t>
      </w:r>
    </w:p>
    <w:p w14:paraId="00C42565" w14:textId="77777777" w:rsidR="00990B78" w:rsidRDefault="00990B78" w:rsidP="00990B78">
      <w:pPr>
        <w:keepNext/>
      </w:pPr>
      <w:r w:rsidRPr="00D74B9C">
        <w:rPr>
          <w:noProof/>
        </w:rPr>
        <w:drawing>
          <wp:inline distT="0" distB="0" distL="0" distR="0" wp14:anchorId="5D3852CA" wp14:editId="57E325F9">
            <wp:extent cx="5783580" cy="3274272"/>
            <wp:effectExtent l="0" t="0" r="7620" b="2540"/>
            <wp:docPr id="15" name="Picture 15" descr="C:\Users\colaiannej\Pictures\Screenshots\screensho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laiannej\Pictures\Screenshots\screenshot.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4218" cy="3285956"/>
                    </a:xfrm>
                    <a:prstGeom prst="rect">
                      <a:avLst/>
                    </a:prstGeom>
                    <a:noFill/>
                    <a:ln>
                      <a:noFill/>
                    </a:ln>
                  </pic:spPr>
                </pic:pic>
              </a:graphicData>
            </a:graphic>
          </wp:inline>
        </w:drawing>
      </w:r>
    </w:p>
    <w:p w14:paraId="0F68D872" w14:textId="77777777" w:rsidR="00C07E78" w:rsidRDefault="00C07E78" w:rsidP="00C07E78">
      <w:pPr>
        <w:pStyle w:val="ListParagraph"/>
      </w:pPr>
    </w:p>
    <w:p w14:paraId="19577908" w14:textId="77777777" w:rsidR="005671B3" w:rsidRDefault="005671B3" w:rsidP="00DA3656">
      <w:pPr>
        <w:pStyle w:val="ListParagraph"/>
        <w:numPr>
          <w:ilvl w:val="0"/>
          <w:numId w:val="4"/>
        </w:numPr>
      </w:pPr>
      <w:r>
        <w:t>Enter the current hourly service rate in the standard rate field. This rate is used to calculate the custom per diem for each consumer that is on a CLS site plan.</w:t>
      </w:r>
    </w:p>
    <w:p w14:paraId="4BCAE353" w14:textId="77777777" w:rsidR="00E839B0" w:rsidRDefault="00E839B0" w:rsidP="005671B3">
      <w:pPr>
        <w:pStyle w:val="ListParagraph"/>
        <w:numPr>
          <w:ilvl w:val="0"/>
          <w:numId w:val="4"/>
        </w:numPr>
      </w:pPr>
      <w:r>
        <w:lastRenderedPageBreak/>
        <w:t>The CLS site plan module will calculate all reimbursement utilizing this rate, and this rate must tie to the hourly reimbursement level in the provider’s contract with the CMHSP.</w:t>
      </w:r>
    </w:p>
    <w:p w14:paraId="417FC291" w14:textId="77777777" w:rsidR="00C242C7" w:rsidRDefault="00C242C7" w:rsidP="005671B3">
      <w:pPr>
        <w:pStyle w:val="ListParagraph"/>
        <w:numPr>
          <w:ilvl w:val="0"/>
          <w:numId w:val="4"/>
        </w:numPr>
      </w:pPr>
      <w:r>
        <w:t>Note that no authorization information fields need to be checked for provider reimbursement to occur. CLS Authorizations and site plans are utilized to ensure proper reimbursement not traditional authorizations.</w:t>
      </w:r>
    </w:p>
    <w:p w14:paraId="5D57FF3A" w14:textId="77777777" w:rsidR="00C242C7" w:rsidRDefault="00C242C7" w:rsidP="00C242C7">
      <w:pPr>
        <w:pStyle w:val="ListParagraph"/>
      </w:pPr>
      <w:r>
        <w:rPr>
          <w:noProof/>
        </w:rPr>
        <w:drawing>
          <wp:inline distT="0" distB="0" distL="0" distR="0" wp14:anchorId="58211314" wp14:editId="403493E1">
            <wp:extent cx="280035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350" cy="1219200"/>
                    </a:xfrm>
                    <a:prstGeom prst="rect">
                      <a:avLst/>
                    </a:prstGeom>
                  </pic:spPr>
                </pic:pic>
              </a:graphicData>
            </a:graphic>
          </wp:inline>
        </w:drawing>
      </w:r>
    </w:p>
    <w:p w14:paraId="13E74A03" w14:textId="77777777" w:rsidR="00C242C7" w:rsidRDefault="00C242C7" w:rsidP="00C242C7">
      <w:pPr>
        <w:pStyle w:val="ListParagraph"/>
        <w:numPr>
          <w:ilvl w:val="0"/>
          <w:numId w:val="4"/>
        </w:numPr>
      </w:pPr>
      <w:r>
        <w:t>Site plan reimbursement will only occur when a fee schedule effective and expiration date covers the entire CLS invoice being submitted.</w:t>
      </w:r>
    </w:p>
    <w:p w14:paraId="2B0F04D2" w14:textId="77777777" w:rsidR="00990B78" w:rsidRDefault="00990B78" w:rsidP="00990B78">
      <w:pPr>
        <w:pStyle w:val="ListParagraph"/>
      </w:pPr>
      <w:r>
        <w:rPr>
          <w:noProof/>
        </w:rPr>
        <w:drawing>
          <wp:inline distT="0" distB="0" distL="0" distR="0" wp14:anchorId="17157A4E" wp14:editId="3C19F116">
            <wp:extent cx="2200275" cy="904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0275" cy="904875"/>
                    </a:xfrm>
                    <a:prstGeom prst="rect">
                      <a:avLst/>
                    </a:prstGeom>
                  </pic:spPr>
                </pic:pic>
              </a:graphicData>
            </a:graphic>
          </wp:inline>
        </w:drawing>
      </w:r>
    </w:p>
    <w:p w14:paraId="7A38BAD0" w14:textId="77777777" w:rsidR="00990B78" w:rsidRDefault="00990B78" w:rsidP="00990B78">
      <w:pPr>
        <w:pStyle w:val="ListParagraph"/>
        <w:numPr>
          <w:ilvl w:val="0"/>
          <w:numId w:val="4"/>
        </w:numPr>
      </w:pPr>
      <w:r>
        <w:t>Beginning with reimbursement for services occurring on June 1, 2017 all CLS site plan service will utilize H0043. The system will add all of the appropriate modifiers based upon service data.</w:t>
      </w:r>
    </w:p>
    <w:p w14:paraId="6D63A530" w14:textId="77777777" w:rsidR="00D74B9C" w:rsidRDefault="00990B78" w:rsidP="00990B78">
      <w:pPr>
        <w:pStyle w:val="ListParagraph"/>
        <w:ind w:left="0"/>
        <w:jc w:val="center"/>
      </w:pPr>
      <w:r w:rsidRPr="00B43EED">
        <w:rPr>
          <w:noProof/>
        </w:rPr>
        <w:drawing>
          <wp:inline distT="0" distB="0" distL="0" distR="0" wp14:anchorId="17154B48" wp14:editId="4A42A45F">
            <wp:extent cx="5888182" cy="1144270"/>
            <wp:effectExtent l="0" t="0" r="0" b="0"/>
            <wp:docPr id="24" name="Picture 24" descr="C:\Users\colaiannej\Pictures\Screenshots\screenshot.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laiannej\Pictures\Screenshots\screenshot.1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598" cy="1144934"/>
                    </a:xfrm>
                    <a:prstGeom prst="rect">
                      <a:avLst/>
                    </a:prstGeom>
                    <a:noFill/>
                    <a:ln>
                      <a:noFill/>
                    </a:ln>
                  </pic:spPr>
                </pic:pic>
              </a:graphicData>
            </a:graphic>
          </wp:inline>
        </w:drawing>
      </w:r>
    </w:p>
    <w:p w14:paraId="615B11FD" w14:textId="77777777" w:rsidR="002A381D" w:rsidRDefault="002A381D">
      <w:pPr>
        <w:jc w:val="left"/>
      </w:pPr>
      <w:r>
        <w:br w:type="page"/>
      </w:r>
    </w:p>
    <w:p w14:paraId="7E1AE0EC" w14:textId="31533D15" w:rsidR="00E13763" w:rsidRDefault="00D74B9C" w:rsidP="00E13763">
      <w:r>
        <w:lastRenderedPageBreak/>
        <w:t>The following fee schedules shou</w:t>
      </w:r>
      <w:r w:rsidR="00990B78">
        <w:t>ld be entered for each CLS provider:</w:t>
      </w:r>
    </w:p>
    <w:p w14:paraId="6833C175" w14:textId="261D0AC6" w:rsidR="00990B78" w:rsidRDefault="00DB7ECE" w:rsidP="00990B78">
      <w:pPr>
        <w:keepNext/>
        <w:jc w:val="center"/>
      </w:pPr>
      <w:r>
        <w:rPr>
          <w:noProof/>
        </w:rPr>
        <w:drawing>
          <wp:inline distT="0" distB="0" distL="0" distR="0" wp14:anchorId="4333182F" wp14:editId="79A8A002">
            <wp:extent cx="5943600" cy="323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39770"/>
                    </a:xfrm>
                    <a:prstGeom prst="rect">
                      <a:avLst/>
                    </a:prstGeom>
                  </pic:spPr>
                </pic:pic>
              </a:graphicData>
            </a:graphic>
          </wp:inline>
        </w:drawing>
      </w:r>
    </w:p>
    <w:p w14:paraId="24918BEF" w14:textId="59822A90" w:rsidR="00990B78" w:rsidRDefault="00990B78" w:rsidP="00C07E78">
      <w:pPr>
        <w:pStyle w:val="Caption"/>
      </w:pPr>
    </w:p>
    <w:p w14:paraId="7EB20EE9" w14:textId="77777777" w:rsidR="00990B78" w:rsidRDefault="00990B78" w:rsidP="00990B78">
      <w:pPr>
        <w:pStyle w:val="Heading3"/>
      </w:pPr>
      <w:bookmarkStart w:id="17" w:name="_Toc482800276"/>
      <w:r>
        <w:t>System Calculated Modifiers</w:t>
      </w:r>
      <w:bookmarkEnd w:id="17"/>
    </w:p>
    <w:p w14:paraId="0FF2FE9A" w14:textId="77777777" w:rsidR="00E13763" w:rsidRDefault="00373CC1" w:rsidP="00366F7F">
      <w:r>
        <w:t xml:space="preserve">Modifiers are </w:t>
      </w:r>
      <w:r w:rsidR="001C37CD">
        <w:t xml:space="preserve">automatically </w:t>
      </w:r>
      <w:r w:rsidR="00990B78">
        <w:t xml:space="preserve">added to the </w:t>
      </w:r>
      <w:r>
        <w:t>CLS encounters for the entire month based upon the following guidelines:</w:t>
      </w:r>
    </w:p>
    <w:tbl>
      <w:tblPr>
        <w:tblStyle w:val="TableGrid"/>
        <w:tblW w:w="0" w:type="auto"/>
        <w:jc w:val="center"/>
        <w:tblLook w:val="04A0" w:firstRow="1" w:lastRow="0" w:firstColumn="1" w:lastColumn="0" w:noHBand="0" w:noVBand="1"/>
      </w:tblPr>
      <w:tblGrid>
        <w:gridCol w:w="3422"/>
        <w:gridCol w:w="3423"/>
      </w:tblGrid>
      <w:tr w:rsidR="00373CC1" w14:paraId="68C5CBA5" w14:textId="77777777" w:rsidTr="00990B78">
        <w:trPr>
          <w:trHeight w:val="330"/>
          <w:jc w:val="center"/>
        </w:trPr>
        <w:tc>
          <w:tcPr>
            <w:tcW w:w="3422" w:type="dxa"/>
          </w:tcPr>
          <w:p w14:paraId="781E1A75" w14:textId="77777777" w:rsidR="00373CC1" w:rsidRPr="00373CC1" w:rsidRDefault="00990B78" w:rsidP="00366F7F">
            <w:pPr>
              <w:rPr>
                <w:b/>
              </w:rPr>
            </w:pPr>
            <w:r>
              <w:rPr>
                <w:b/>
              </w:rPr>
              <w:t xml:space="preserve">Intensity </w:t>
            </w:r>
            <w:r w:rsidR="00373CC1" w:rsidRPr="00373CC1">
              <w:rPr>
                <w:b/>
              </w:rPr>
              <w:t>Modifier</w:t>
            </w:r>
          </w:p>
        </w:tc>
        <w:tc>
          <w:tcPr>
            <w:tcW w:w="3423" w:type="dxa"/>
          </w:tcPr>
          <w:p w14:paraId="35E9E368" w14:textId="77777777" w:rsidR="00373CC1" w:rsidRPr="00373CC1" w:rsidRDefault="00373CC1" w:rsidP="00366F7F">
            <w:pPr>
              <w:rPr>
                <w:b/>
              </w:rPr>
            </w:pPr>
            <w:r w:rsidRPr="00373CC1">
              <w:rPr>
                <w:b/>
              </w:rPr>
              <w:t>Average CLS Hours Per Day Served</w:t>
            </w:r>
          </w:p>
        </w:tc>
      </w:tr>
      <w:tr w:rsidR="00373CC1" w14:paraId="63F32BB5" w14:textId="77777777" w:rsidTr="00990B78">
        <w:trPr>
          <w:trHeight w:val="330"/>
          <w:jc w:val="center"/>
        </w:trPr>
        <w:tc>
          <w:tcPr>
            <w:tcW w:w="3422" w:type="dxa"/>
          </w:tcPr>
          <w:p w14:paraId="072261FF" w14:textId="77777777" w:rsidR="00373CC1" w:rsidRDefault="00373CC1" w:rsidP="00373CC1">
            <w:r>
              <w:t xml:space="preserve">No </w:t>
            </w:r>
          </w:p>
        </w:tc>
        <w:tc>
          <w:tcPr>
            <w:tcW w:w="3423" w:type="dxa"/>
          </w:tcPr>
          <w:p w14:paraId="4D161A13" w14:textId="77777777" w:rsidR="00373CC1" w:rsidRDefault="00373CC1" w:rsidP="00366F7F">
            <w:r>
              <w:t>Less than 3.0</w:t>
            </w:r>
          </w:p>
        </w:tc>
      </w:tr>
      <w:tr w:rsidR="00373CC1" w14:paraId="21F4862C" w14:textId="77777777" w:rsidTr="00990B78">
        <w:trPr>
          <w:trHeight w:val="330"/>
          <w:jc w:val="center"/>
        </w:trPr>
        <w:tc>
          <w:tcPr>
            <w:tcW w:w="3422" w:type="dxa"/>
          </w:tcPr>
          <w:p w14:paraId="02E0B2AC" w14:textId="77777777" w:rsidR="00373CC1" w:rsidRDefault="00373CC1" w:rsidP="00366F7F">
            <w:r>
              <w:t>TF</w:t>
            </w:r>
          </w:p>
        </w:tc>
        <w:tc>
          <w:tcPr>
            <w:tcW w:w="3423" w:type="dxa"/>
          </w:tcPr>
          <w:p w14:paraId="013323E4" w14:textId="77777777" w:rsidR="00373CC1" w:rsidRDefault="00373CC1" w:rsidP="00366F7F">
            <w:r>
              <w:t>3.0 – 10.0</w:t>
            </w:r>
          </w:p>
        </w:tc>
      </w:tr>
      <w:tr w:rsidR="00373CC1" w14:paraId="677E9CE4" w14:textId="77777777" w:rsidTr="00990B78">
        <w:trPr>
          <w:trHeight w:val="330"/>
          <w:jc w:val="center"/>
        </w:trPr>
        <w:tc>
          <w:tcPr>
            <w:tcW w:w="3422" w:type="dxa"/>
          </w:tcPr>
          <w:p w14:paraId="3CCC1421" w14:textId="77777777" w:rsidR="00373CC1" w:rsidRDefault="00373CC1" w:rsidP="00366F7F">
            <w:r>
              <w:t>TG</w:t>
            </w:r>
          </w:p>
        </w:tc>
        <w:tc>
          <w:tcPr>
            <w:tcW w:w="3423" w:type="dxa"/>
          </w:tcPr>
          <w:p w14:paraId="7C2D0DFD" w14:textId="77777777" w:rsidR="00373CC1" w:rsidRDefault="00373CC1" w:rsidP="00366F7F">
            <w:r>
              <w:t>More than 10.0</w:t>
            </w:r>
          </w:p>
        </w:tc>
      </w:tr>
    </w:tbl>
    <w:p w14:paraId="7F55CBF0" w14:textId="77777777" w:rsidR="00E13763" w:rsidRDefault="00E13763" w:rsidP="00366F7F"/>
    <w:tbl>
      <w:tblPr>
        <w:tblStyle w:val="TableGrid"/>
        <w:tblW w:w="0" w:type="auto"/>
        <w:jc w:val="center"/>
        <w:tblLook w:val="04A0" w:firstRow="1" w:lastRow="0" w:firstColumn="1" w:lastColumn="0" w:noHBand="0" w:noVBand="1"/>
      </w:tblPr>
      <w:tblGrid>
        <w:gridCol w:w="3422"/>
        <w:gridCol w:w="3423"/>
      </w:tblGrid>
      <w:tr w:rsidR="00990B78" w14:paraId="1658107E" w14:textId="77777777" w:rsidTr="00990B78">
        <w:trPr>
          <w:trHeight w:val="330"/>
          <w:jc w:val="center"/>
        </w:trPr>
        <w:tc>
          <w:tcPr>
            <w:tcW w:w="3422" w:type="dxa"/>
          </w:tcPr>
          <w:p w14:paraId="197DB2B9" w14:textId="77777777" w:rsidR="00990B78" w:rsidRPr="00373CC1" w:rsidRDefault="00990B78" w:rsidP="00E31E4C">
            <w:pPr>
              <w:rPr>
                <w:b/>
              </w:rPr>
            </w:pPr>
            <w:r>
              <w:rPr>
                <w:b/>
              </w:rPr>
              <w:t xml:space="preserve">Shared Status </w:t>
            </w:r>
            <w:r w:rsidRPr="00373CC1">
              <w:rPr>
                <w:b/>
              </w:rPr>
              <w:t>Modifier</w:t>
            </w:r>
          </w:p>
        </w:tc>
        <w:tc>
          <w:tcPr>
            <w:tcW w:w="3423" w:type="dxa"/>
          </w:tcPr>
          <w:p w14:paraId="063E127E" w14:textId="77777777" w:rsidR="00990B78" w:rsidRPr="00373CC1" w:rsidRDefault="00990B78" w:rsidP="00E31E4C">
            <w:pPr>
              <w:rPr>
                <w:b/>
              </w:rPr>
            </w:pPr>
            <w:r>
              <w:rPr>
                <w:b/>
              </w:rPr>
              <w:t xml:space="preserve"># of Consumers </w:t>
            </w:r>
          </w:p>
        </w:tc>
      </w:tr>
      <w:tr w:rsidR="00990B78" w14:paraId="56561FE7" w14:textId="77777777" w:rsidTr="00990B78">
        <w:trPr>
          <w:trHeight w:val="330"/>
          <w:jc w:val="center"/>
        </w:trPr>
        <w:tc>
          <w:tcPr>
            <w:tcW w:w="3422" w:type="dxa"/>
          </w:tcPr>
          <w:p w14:paraId="4B7D6566" w14:textId="77777777" w:rsidR="00990B78" w:rsidRDefault="00990B78" w:rsidP="00E31E4C">
            <w:r>
              <w:t xml:space="preserve">No </w:t>
            </w:r>
          </w:p>
        </w:tc>
        <w:tc>
          <w:tcPr>
            <w:tcW w:w="3423" w:type="dxa"/>
          </w:tcPr>
          <w:p w14:paraId="24A7D9AA" w14:textId="77777777" w:rsidR="00990B78" w:rsidRDefault="00990B78" w:rsidP="00E31E4C">
            <w:r>
              <w:t>Only one consumer has service entered on a CLS invoice related to a CLS site.</w:t>
            </w:r>
          </w:p>
        </w:tc>
      </w:tr>
      <w:tr w:rsidR="00990B78" w14:paraId="791A3710" w14:textId="77777777" w:rsidTr="00990B78">
        <w:trPr>
          <w:trHeight w:val="330"/>
          <w:jc w:val="center"/>
        </w:trPr>
        <w:tc>
          <w:tcPr>
            <w:tcW w:w="3422" w:type="dxa"/>
          </w:tcPr>
          <w:p w14:paraId="4112D642" w14:textId="77777777" w:rsidR="00990B78" w:rsidRDefault="00990B78" w:rsidP="00E31E4C">
            <w:r>
              <w:t>TT</w:t>
            </w:r>
          </w:p>
        </w:tc>
        <w:tc>
          <w:tcPr>
            <w:tcW w:w="3423" w:type="dxa"/>
          </w:tcPr>
          <w:p w14:paraId="0AB266B0" w14:textId="77777777" w:rsidR="00990B78" w:rsidRDefault="00990B78" w:rsidP="00E31E4C">
            <w:r>
              <w:t>Two or more consumers have service entered on one CLS invoice related to a CLS site.</w:t>
            </w:r>
          </w:p>
        </w:tc>
      </w:tr>
    </w:tbl>
    <w:p w14:paraId="7DBF6BCD" w14:textId="77777777" w:rsidR="00990B78" w:rsidRDefault="00990B78" w:rsidP="00366F7F"/>
    <w:tbl>
      <w:tblPr>
        <w:tblStyle w:val="TableGrid"/>
        <w:tblW w:w="0" w:type="auto"/>
        <w:tblLook w:val="04A0" w:firstRow="1" w:lastRow="0" w:firstColumn="1" w:lastColumn="0" w:noHBand="0" w:noVBand="1"/>
      </w:tblPr>
      <w:tblGrid>
        <w:gridCol w:w="1523"/>
        <w:gridCol w:w="1523"/>
        <w:gridCol w:w="1525"/>
        <w:gridCol w:w="1525"/>
        <w:gridCol w:w="1525"/>
        <w:gridCol w:w="1525"/>
      </w:tblGrid>
      <w:tr w:rsidR="00990B78" w14:paraId="5BDFA6B8" w14:textId="77777777" w:rsidTr="00E31E4C">
        <w:trPr>
          <w:trHeight w:val="438"/>
        </w:trPr>
        <w:tc>
          <w:tcPr>
            <w:tcW w:w="1523" w:type="dxa"/>
          </w:tcPr>
          <w:p w14:paraId="33979594" w14:textId="77777777" w:rsidR="00990B78" w:rsidRDefault="00990B78" w:rsidP="00E31E4C">
            <w:r>
              <w:t>H0043</w:t>
            </w:r>
          </w:p>
        </w:tc>
        <w:tc>
          <w:tcPr>
            <w:tcW w:w="1523" w:type="dxa"/>
          </w:tcPr>
          <w:p w14:paraId="59521D37" w14:textId="77777777" w:rsidR="00990B78" w:rsidRDefault="00990B78" w:rsidP="00E31E4C">
            <w:r>
              <w:t>H0043 TT</w:t>
            </w:r>
          </w:p>
        </w:tc>
        <w:tc>
          <w:tcPr>
            <w:tcW w:w="1525" w:type="dxa"/>
          </w:tcPr>
          <w:p w14:paraId="3E37A7A3" w14:textId="77777777" w:rsidR="00990B78" w:rsidRDefault="00990B78" w:rsidP="00E31E4C">
            <w:r>
              <w:t>H0043 TF</w:t>
            </w:r>
          </w:p>
        </w:tc>
        <w:tc>
          <w:tcPr>
            <w:tcW w:w="1525" w:type="dxa"/>
          </w:tcPr>
          <w:p w14:paraId="7826FE30" w14:textId="77777777" w:rsidR="00990B78" w:rsidRDefault="00990B78" w:rsidP="00E31E4C">
            <w:r>
              <w:t>H0043 TG</w:t>
            </w:r>
          </w:p>
        </w:tc>
        <w:tc>
          <w:tcPr>
            <w:tcW w:w="1525" w:type="dxa"/>
          </w:tcPr>
          <w:p w14:paraId="0AF27FD0" w14:textId="77777777" w:rsidR="00990B78" w:rsidRDefault="00990B78" w:rsidP="00E31E4C">
            <w:r>
              <w:t>H0043 TF TT*</w:t>
            </w:r>
          </w:p>
        </w:tc>
        <w:tc>
          <w:tcPr>
            <w:tcW w:w="1525" w:type="dxa"/>
          </w:tcPr>
          <w:p w14:paraId="141DF228" w14:textId="77777777" w:rsidR="00990B78" w:rsidRDefault="00990B78" w:rsidP="00E31E4C">
            <w:r>
              <w:t>H0043 TG TT*</w:t>
            </w:r>
          </w:p>
        </w:tc>
      </w:tr>
    </w:tbl>
    <w:p w14:paraId="58B3A4A2" w14:textId="027AD8D1" w:rsidR="00990B78" w:rsidRPr="0099089D" w:rsidRDefault="00990B78">
      <w:r>
        <w:t>*Please note the order of the modifiers when multiple modifiers are entered into the fee-schedules. The TF or TG needs to be the primary modifier as TT needs to be the secondary modifier.</w:t>
      </w:r>
    </w:p>
    <w:p w14:paraId="7EBFC818" w14:textId="77777777" w:rsidR="00366F7F" w:rsidRDefault="00366F7F" w:rsidP="00E936D0">
      <w:pPr>
        <w:pStyle w:val="Heading2"/>
      </w:pPr>
      <w:bookmarkStart w:id="18" w:name="_CMHSP_Authorization_Guide"/>
      <w:bookmarkStart w:id="19" w:name="_Toc482800277"/>
      <w:bookmarkEnd w:id="18"/>
      <w:r>
        <w:lastRenderedPageBreak/>
        <w:t>CMHSP Authorization Guide</w:t>
      </w:r>
      <w:bookmarkEnd w:id="19"/>
    </w:p>
    <w:p w14:paraId="390C3A9B" w14:textId="25E50D84" w:rsidR="00977476" w:rsidRPr="00977476" w:rsidRDefault="00D80E4B" w:rsidP="002A381D">
      <w:pPr>
        <w:jc w:val="left"/>
      </w:pPr>
      <w:r w:rsidRPr="002A381D">
        <w:t>CLS Authorization</w:t>
      </w:r>
      <w:r w:rsidR="002D74A6" w:rsidRPr="002A381D">
        <w:t xml:space="preserve"> for H0043 Site Plans</w:t>
      </w:r>
      <w:r w:rsidR="00977476">
        <w:rPr>
          <w:noProof/>
        </w:rPr>
        <w:drawing>
          <wp:inline distT="0" distB="0" distL="0" distR="0" wp14:anchorId="7718EC7C" wp14:editId="550F6237">
            <wp:extent cx="5943600" cy="5410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410835"/>
                    </a:xfrm>
                    <a:prstGeom prst="rect">
                      <a:avLst/>
                    </a:prstGeom>
                  </pic:spPr>
                </pic:pic>
              </a:graphicData>
            </a:graphic>
          </wp:inline>
        </w:drawing>
      </w:r>
    </w:p>
    <w:p w14:paraId="7159E6D6" w14:textId="77777777" w:rsidR="00757906" w:rsidRDefault="00757906" w:rsidP="00990B78">
      <w:pPr>
        <w:pStyle w:val="Heading3"/>
      </w:pPr>
    </w:p>
    <w:p w14:paraId="662A58A9" w14:textId="20F98B1E" w:rsidR="00B43EED" w:rsidRDefault="00B43EED" w:rsidP="00990B78">
      <w:pPr>
        <w:pStyle w:val="Heading3"/>
      </w:pPr>
      <w:bookmarkStart w:id="20" w:name="_Toc482800278"/>
      <w:r>
        <w:t>Site Plan</w:t>
      </w:r>
      <w:r w:rsidR="002D74A6">
        <w:t xml:space="preserve"> Authorized </w:t>
      </w:r>
      <w:r w:rsidR="00757906">
        <w:t xml:space="preserve">Daily </w:t>
      </w:r>
      <w:r w:rsidR="002D74A6">
        <w:t>Staffing Hours</w:t>
      </w:r>
      <w:bookmarkEnd w:id="20"/>
    </w:p>
    <w:p w14:paraId="019839D8" w14:textId="77777777" w:rsidR="00B43EED" w:rsidRPr="00B43EED" w:rsidRDefault="00977476" w:rsidP="00B43EED">
      <w:r>
        <w:rPr>
          <w:noProof/>
        </w:rPr>
        <w:drawing>
          <wp:inline distT="0" distB="0" distL="0" distR="0" wp14:anchorId="20B1CA7D" wp14:editId="4A37AAA0">
            <wp:extent cx="5715000" cy="1152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15000" cy="1152525"/>
                    </a:xfrm>
                    <a:prstGeom prst="rect">
                      <a:avLst/>
                    </a:prstGeom>
                  </pic:spPr>
                </pic:pic>
              </a:graphicData>
            </a:graphic>
          </wp:inline>
        </w:drawing>
      </w:r>
    </w:p>
    <w:p w14:paraId="44381C2E" w14:textId="77777777" w:rsidR="002D74A6" w:rsidRDefault="002D74A6">
      <w:pPr>
        <w:jc w:val="left"/>
        <w:rPr>
          <w:rFonts w:asciiTheme="majorHAnsi" w:eastAsiaTheme="majorEastAsia" w:hAnsiTheme="majorHAnsi" w:cstheme="majorBidi"/>
          <w:color w:val="2E74B5" w:themeColor="accent1" w:themeShade="BF"/>
          <w:sz w:val="26"/>
          <w:szCs w:val="26"/>
        </w:rPr>
      </w:pPr>
      <w:bookmarkStart w:id="21" w:name="_Network_Provider_Guide"/>
      <w:bookmarkEnd w:id="21"/>
      <w:r>
        <w:br w:type="page"/>
      </w:r>
    </w:p>
    <w:p w14:paraId="47EFBCE7" w14:textId="74D9023F" w:rsidR="00D26703" w:rsidRDefault="00366F7F" w:rsidP="00D26703">
      <w:pPr>
        <w:pStyle w:val="Heading2"/>
      </w:pPr>
      <w:bookmarkStart w:id="22" w:name="_Network_Provider_Guide_2"/>
      <w:bookmarkStart w:id="23" w:name="_Toc482800279"/>
      <w:bookmarkEnd w:id="22"/>
      <w:r>
        <w:lastRenderedPageBreak/>
        <w:t xml:space="preserve">Network Provider </w:t>
      </w:r>
      <w:r w:rsidR="00E936D0">
        <w:t>Guide</w:t>
      </w:r>
      <w:bookmarkEnd w:id="23"/>
    </w:p>
    <w:p w14:paraId="379DDCC4" w14:textId="120CC931" w:rsidR="002D74A6" w:rsidRDefault="002D74A6" w:rsidP="002D74A6">
      <w:bookmarkStart w:id="24" w:name="_Entering_CLS_Invoices"/>
      <w:bookmarkEnd w:id="24"/>
      <w:r>
        <w:t>Providers contracted with one or more of the CMHSPs within the CMHPSM region to provide CLS service will predominantly be issued CLS site plan authorizations.</w:t>
      </w:r>
      <w:r w:rsidR="002A381D">
        <w:t xml:space="preserve"> The following guide relates to CLS site plan authorized CLS provision.</w:t>
      </w:r>
    </w:p>
    <w:p w14:paraId="532ED4EA" w14:textId="07723C75" w:rsidR="00977476" w:rsidRDefault="006661DC" w:rsidP="006661DC">
      <w:pPr>
        <w:pStyle w:val="Heading3"/>
      </w:pPr>
      <w:bookmarkStart w:id="25" w:name="_Entering_CLS_Invoices_1"/>
      <w:bookmarkStart w:id="26" w:name="_Toc482800280"/>
      <w:bookmarkEnd w:id="25"/>
      <w:r>
        <w:t>Entering CLS Invoices</w:t>
      </w:r>
      <w:r w:rsidR="00BB70A0">
        <w:t xml:space="preserve"> (allowed one submission per month ONLY)</w:t>
      </w:r>
      <w:bookmarkEnd w:id="26"/>
    </w:p>
    <w:p w14:paraId="46AB08FF" w14:textId="490AFF6E" w:rsidR="00977476" w:rsidRDefault="00977476" w:rsidP="00977476">
      <w:r>
        <w:t>To Enter Monthly Billings select View CLS Invoices</w:t>
      </w:r>
      <w:r w:rsidR="00757906">
        <w:t xml:space="preserve"> from the</w:t>
      </w:r>
      <w:r>
        <w:t>:</w:t>
      </w:r>
    </w:p>
    <w:p w14:paraId="5402AE26" w14:textId="779316A2" w:rsidR="00757906" w:rsidRDefault="00757906" w:rsidP="00977476">
      <w:r>
        <w:rPr>
          <w:noProof/>
        </w:rPr>
        <w:drawing>
          <wp:inline distT="0" distB="0" distL="0" distR="0" wp14:anchorId="60D847AD" wp14:editId="5499A360">
            <wp:extent cx="5476190" cy="885714"/>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6190" cy="885714"/>
                    </a:xfrm>
                    <a:prstGeom prst="rect">
                      <a:avLst/>
                    </a:prstGeom>
                  </pic:spPr>
                </pic:pic>
              </a:graphicData>
            </a:graphic>
          </wp:inline>
        </w:drawing>
      </w:r>
    </w:p>
    <w:p w14:paraId="2A84FF5F" w14:textId="69B654C7" w:rsidR="00977476" w:rsidRDefault="00977476" w:rsidP="00977476"/>
    <w:p w14:paraId="4B45A618" w14:textId="77777777" w:rsidR="00977476" w:rsidRDefault="00977476" w:rsidP="00977476">
      <w:r>
        <w:t>Then select add CLS Invoice:</w:t>
      </w:r>
    </w:p>
    <w:p w14:paraId="4A01C49B" w14:textId="77777777" w:rsidR="00977476" w:rsidRDefault="00977476" w:rsidP="00977476">
      <w:r>
        <w:rPr>
          <w:noProof/>
        </w:rPr>
        <w:drawing>
          <wp:inline distT="0" distB="0" distL="0" distR="0" wp14:anchorId="72A69E2C" wp14:editId="251D7F41">
            <wp:extent cx="5943600" cy="548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48640"/>
                    </a:xfrm>
                    <a:prstGeom prst="rect">
                      <a:avLst/>
                    </a:prstGeom>
                  </pic:spPr>
                </pic:pic>
              </a:graphicData>
            </a:graphic>
          </wp:inline>
        </w:drawing>
      </w:r>
    </w:p>
    <w:p w14:paraId="40E038A3" w14:textId="77777777" w:rsidR="00977476" w:rsidRDefault="00977476" w:rsidP="00977476">
      <w:r>
        <w:t>Which will open the following CLS Invoice screen:</w:t>
      </w:r>
    </w:p>
    <w:p w14:paraId="74E9A63E" w14:textId="77777777" w:rsidR="00977476" w:rsidRDefault="00977476" w:rsidP="00977476">
      <w:r>
        <w:rPr>
          <w:noProof/>
        </w:rPr>
        <w:drawing>
          <wp:inline distT="0" distB="0" distL="0" distR="0" wp14:anchorId="3F35377C" wp14:editId="77A7B13C">
            <wp:extent cx="5943600" cy="1483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483995"/>
                    </a:xfrm>
                    <a:prstGeom prst="rect">
                      <a:avLst/>
                    </a:prstGeom>
                  </pic:spPr>
                </pic:pic>
              </a:graphicData>
            </a:graphic>
          </wp:inline>
        </w:drawing>
      </w:r>
    </w:p>
    <w:p w14:paraId="429BA158" w14:textId="77777777" w:rsidR="00977476" w:rsidRDefault="00977476" w:rsidP="00977476">
      <w:r>
        <w:t xml:space="preserve">Then select Month, Year and Provider site of the service you are attempting to bill for and then click continue: </w:t>
      </w:r>
      <w:r>
        <w:rPr>
          <w:noProof/>
        </w:rPr>
        <w:drawing>
          <wp:inline distT="0" distB="0" distL="0" distR="0" wp14:anchorId="22A10156" wp14:editId="774735B7">
            <wp:extent cx="91440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 cy="295275"/>
                    </a:xfrm>
                    <a:prstGeom prst="rect">
                      <a:avLst/>
                    </a:prstGeom>
                  </pic:spPr>
                </pic:pic>
              </a:graphicData>
            </a:graphic>
          </wp:inline>
        </w:drawing>
      </w:r>
    </w:p>
    <w:p w14:paraId="3584FC05" w14:textId="77777777" w:rsidR="00134543" w:rsidRDefault="00134543" w:rsidP="00977476"/>
    <w:p w14:paraId="67897A84" w14:textId="053E7F37" w:rsidR="00977476" w:rsidRDefault="00B27A3B" w:rsidP="002A381D">
      <w:pPr>
        <w:pStyle w:val="Heading3"/>
      </w:pPr>
      <w:bookmarkStart w:id="27" w:name="_Toc482800281"/>
      <w:r>
        <w:rPr>
          <w:noProof/>
        </w:rPr>
        <w:lastRenderedPageBreak/>
        <mc:AlternateContent>
          <mc:Choice Requires="wps">
            <w:drawing>
              <wp:anchor distT="0" distB="0" distL="114300" distR="114300" simplePos="0" relativeHeight="251659264" behindDoc="0" locked="0" layoutInCell="1" allowOverlap="1" wp14:anchorId="73467CA6" wp14:editId="01E4B57B">
                <wp:simplePos x="0" y="0"/>
                <wp:positionH relativeFrom="column">
                  <wp:posOffset>4838700</wp:posOffset>
                </wp:positionH>
                <wp:positionV relativeFrom="paragraph">
                  <wp:posOffset>-171450</wp:posOffset>
                </wp:positionV>
                <wp:extent cx="1428750" cy="596900"/>
                <wp:effectExtent l="1981200" t="0" r="19050" b="146050"/>
                <wp:wrapNone/>
                <wp:docPr id="449" name="Line Callout 1 449"/>
                <wp:cNvGraphicFramePr/>
                <a:graphic xmlns:a="http://schemas.openxmlformats.org/drawingml/2006/main">
                  <a:graphicData uri="http://schemas.microsoft.com/office/word/2010/wordprocessingShape">
                    <wps:wsp>
                      <wps:cNvSpPr/>
                      <wps:spPr>
                        <a:xfrm>
                          <a:off x="0" y="0"/>
                          <a:ext cx="1428750" cy="596900"/>
                        </a:xfrm>
                        <a:prstGeom prst="borderCallout1">
                          <a:avLst>
                            <a:gd name="adj1" fmla="val 51537"/>
                            <a:gd name="adj2" fmla="val 111"/>
                            <a:gd name="adj3" fmla="val 122302"/>
                            <a:gd name="adj4" fmla="val -138333"/>
                          </a:avLst>
                        </a:prstGeom>
                      </wps:spPr>
                      <wps:style>
                        <a:lnRef idx="2">
                          <a:schemeClr val="accent3"/>
                        </a:lnRef>
                        <a:fillRef idx="1">
                          <a:schemeClr val="lt1"/>
                        </a:fillRef>
                        <a:effectRef idx="0">
                          <a:schemeClr val="accent3"/>
                        </a:effectRef>
                        <a:fontRef idx="minor">
                          <a:schemeClr val="dk1"/>
                        </a:fontRef>
                      </wps:style>
                      <wps:txbx>
                        <w:txbxContent>
                          <w:p w14:paraId="4399CB6D" w14:textId="4ED89F45" w:rsidR="0099089D" w:rsidRDefault="00B46500" w:rsidP="00134543">
                            <w:pPr>
                              <w:jc w:val="center"/>
                            </w:pPr>
                            <w:hyperlink w:anchor="_Site_Plan_Authorization" w:history="1">
                              <w:r w:rsidR="0099089D" w:rsidRPr="00B27A3B">
                                <w:rPr>
                                  <w:rStyle w:val="Hyperlink"/>
                                </w:rPr>
                                <w:t>Site Plan Authorization Section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467CA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49" o:spid="_x0000_s1030" type="#_x0000_t47" style="position:absolute;left:0;text-align:left;margin-left:381pt;margin-top:-13.5pt;width:112.5pt;height: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" adj="-29880,26417,24,11132" fillcolor="white [3201]" strokecolor="#a5a5a5 [3206]" strokeweight="1pt">
                <v:textbox>
                  <w:txbxContent>
                    <w:p w14:paraId="4399CB6D" w14:textId="4ED89F45" w:rsidR="0099089D" w:rsidRDefault="00B46500" w:rsidP="00134543">
                      <w:pPr>
                        <w:jc w:val="center"/>
                      </w:pPr>
                      <w:hyperlink w:anchor="_Site_Plan_Authorization" w:history="1">
                        <w:r w:rsidR="0099089D" w:rsidRPr="00B27A3B">
                          <w:rPr>
                            <w:rStyle w:val="Hyperlink"/>
                          </w:rPr>
                          <w:t>Site Plan Authorization Section</w:t>
                        </w:r>
                      </w:hyperlink>
                    </w:p>
                  </w:txbxContent>
                </v:textbox>
                <o:callout v:ext="edit" minusy="t"/>
              </v:shape>
            </w:pict>
          </mc:Fallback>
        </mc:AlternateContent>
      </w:r>
      <w:r w:rsidR="002A381D" w:rsidRPr="00134543">
        <w:rPr>
          <w:noProof/>
        </w:rPr>
        <w:drawing>
          <wp:anchor distT="0" distB="0" distL="114300" distR="114300" simplePos="0" relativeHeight="251654144" behindDoc="1" locked="0" layoutInCell="1" allowOverlap="1" wp14:anchorId="38352736" wp14:editId="3E12D6DF">
            <wp:simplePos x="0" y="0"/>
            <wp:positionH relativeFrom="column">
              <wp:posOffset>-6350</wp:posOffset>
            </wp:positionH>
            <wp:positionV relativeFrom="page">
              <wp:posOffset>1136650</wp:posOffset>
            </wp:positionV>
            <wp:extent cx="4479290" cy="7753350"/>
            <wp:effectExtent l="0" t="0" r="0" b="0"/>
            <wp:wrapSquare wrapText="bothSides"/>
            <wp:docPr id="448" name="Picture 448" descr="C:\Users\colaiannej\Pictures\Screenshots\screenshot.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laiannej\Pictures\Screenshots\screenshot.2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9290" cy="775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78">
        <w:t>New CLS Invoice</w:t>
      </w:r>
      <w:r w:rsidR="002A381D">
        <w:t xml:space="preserve"> S</w:t>
      </w:r>
      <w:r w:rsidR="00C07E78">
        <w:t>ections</w:t>
      </w:r>
      <w:bookmarkEnd w:id="27"/>
    </w:p>
    <w:p w14:paraId="13E572AD" w14:textId="59BDE4A5" w:rsidR="00134543" w:rsidRDefault="00134543" w:rsidP="00977476"/>
    <w:p w14:paraId="6942AC9E" w14:textId="0C0E0BA0" w:rsidR="00134543" w:rsidRDefault="00B27A3B" w:rsidP="00D74B9C">
      <w:pPr>
        <w:rPr>
          <w:rFonts w:ascii="Arial" w:hAnsi="Arial" w:cs="Arial"/>
          <w:b/>
          <w:bCs/>
          <w:color w:val="000000"/>
          <w:lang w:val="en"/>
        </w:rPr>
      </w:pPr>
      <w:r>
        <w:rPr>
          <w:noProof/>
        </w:rPr>
        <mc:AlternateContent>
          <mc:Choice Requires="wps">
            <w:drawing>
              <wp:anchor distT="0" distB="0" distL="114300" distR="114300" simplePos="0" relativeHeight="251678720" behindDoc="0" locked="0" layoutInCell="1" allowOverlap="1" wp14:anchorId="34865237" wp14:editId="73CA02C6">
                <wp:simplePos x="0" y="0"/>
                <wp:positionH relativeFrom="column">
                  <wp:posOffset>4838700</wp:posOffset>
                </wp:positionH>
                <wp:positionV relativeFrom="paragraph">
                  <wp:posOffset>256540</wp:posOffset>
                </wp:positionV>
                <wp:extent cx="1428750" cy="317500"/>
                <wp:effectExtent l="4400550" t="0" r="19050" b="25400"/>
                <wp:wrapNone/>
                <wp:docPr id="475" name="Line Callout 1 475"/>
                <wp:cNvGraphicFramePr/>
                <a:graphic xmlns:a="http://schemas.openxmlformats.org/drawingml/2006/main">
                  <a:graphicData uri="http://schemas.microsoft.com/office/word/2010/wordprocessingShape">
                    <wps:wsp>
                      <wps:cNvSpPr/>
                      <wps:spPr>
                        <a:xfrm>
                          <a:off x="0" y="0"/>
                          <a:ext cx="1428750" cy="317500"/>
                        </a:xfrm>
                        <a:prstGeom prst="borderCallout1">
                          <a:avLst>
                            <a:gd name="adj1" fmla="val 51537"/>
                            <a:gd name="adj2" fmla="val 111"/>
                            <a:gd name="adj3" fmla="val 42796"/>
                            <a:gd name="adj4" fmla="val -306778"/>
                          </a:avLst>
                        </a:prstGeom>
                      </wps:spPr>
                      <wps:style>
                        <a:lnRef idx="2">
                          <a:schemeClr val="accent3"/>
                        </a:lnRef>
                        <a:fillRef idx="1">
                          <a:schemeClr val="lt1"/>
                        </a:fillRef>
                        <a:effectRef idx="0">
                          <a:schemeClr val="accent3"/>
                        </a:effectRef>
                        <a:fontRef idx="minor">
                          <a:schemeClr val="dk1"/>
                        </a:fontRef>
                      </wps:style>
                      <wps:txbx>
                        <w:txbxContent>
                          <w:p w14:paraId="2FD73FAD" w14:textId="57E2DEC7" w:rsidR="0099089D" w:rsidRDefault="00B46500" w:rsidP="00B27A3B">
                            <w:pPr>
                              <w:jc w:val="center"/>
                            </w:pPr>
                            <w:hyperlink w:anchor="_View_Site_Plan" w:history="1">
                              <w:r w:rsidR="0099089D" w:rsidRPr="00B27A3B">
                                <w:rPr>
                                  <w:rStyle w:val="Hyperlink"/>
                                </w:rPr>
                                <w:t>View Site Plan Button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865237" id="Line Callout 1 475" o:spid="_x0000_s1031" type="#_x0000_t47" style="position:absolute;left:0;text-align:left;margin-left:381pt;margin-top:20.2pt;width:112.5pt;height: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" adj="-66264,9244,24,11132" fillcolor="white [3201]" strokecolor="#a5a5a5 [3206]" strokeweight="1pt">
                <v:textbox>
                  <w:txbxContent>
                    <w:p w14:paraId="2FD73FAD" w14:textId="57E2DEC7" w:rsidR="0099089D" w:rsidRDefault="00B46500" w:rsidP="00B27A3B">
                      <w:pPr>
                        <w:jc w:val="center"/>
                      </w:pPr>
                      <w:hyperlink w:anchor="_View_Site_Plan" w:history="1">
                        <w:r w:rsidR="0099089D" w:rsidRPr="00B27A3B">
                          <w:rPr>
                            <w:rStyle w:val="Hyperlink"/>
                          </w:rPr>
                          <w:t>View Site Plan Button</w:t>
                        </w:r>
                      </w:hyperlink>
                    </w:p>
                  </w:txbxContent>
                </v:textbox>
              </v:shape>
            </w:pict>
          </mc:Fallback>
        </mc:AlternateContent>
      </w:r>
    </w:p>
    <w:p w14:paraId="61F48BEE" w14:textId="4DAD4A73" w:rsidR="00134543" w:rsidRDefault="00134543" w:rsidP="00D74B9C">
      <w:pPr>
        <w:rPr>
          <w:rFonts w:ascii="Arial" w:hAnsi="Arial" w:cs="Arial"/>
          <w:b/>
          <w:bCs/>
          <w:color w:val="000000"/>
          <w:lang w:val="en"/>
        </w:rPr>
      </w:pPr>
    </w:p>
    <w:p w14:paraId="7DA9034C" w14:textId="65DB9A29" w:rsidR="00134543" w:rsidRDefault="00134543" w:rsidP="00D74B9C">
      <w:pPr>
        <w:rPr>
          <w:rFonts w:ascii="Arial" w:hAnsi="Arial" w:cs="Arial"/>
          <w:b/>
          <w:bCs/>
          <w:color w:val="000000"/>
          <w:lang w:val="en"/>
        </w:rPr>
      </w:pPr>
    </w:p>
    <w:p w14:paraId="57F072A5" w14:textId="7B0D3C77" w:rsidR="00134543" w:rsidRDefault="00134543" w:rsidP="00D74B9C">
      <w:pPr>
        <w:rPr>
          <w:rFonts w:ascii="Arial" w:hAnsi="Arial" w:cs="Arial"/>
          <w:b/>
          <w:bCs/>
          <w:color w:val="000000"/>
          <w:lang w:val="en"/>
        </w:rPr>
      </w:pPr>
      <w:r>
        <w:rPr>
          <w:noProof/>
        </w:rPr>
        <mc:AlternateContent>
          <mc:Choice Requires="wps">
            <w:drawing>
              <wp:anchor distT="0" distB="0" distL="114300" distR="114300" simplePos="0" relativeHeight="251664384" behindDoc="0" locked="0" layoutInCell="1" allowOverlap="1" wp14:anchorId="151CA231" wp14:editId="27D96E00">
                <wp:simplePos x="0" y="0"/>
                <wp:positionH relativeFrom="column">
                  <wp:posOffset>4775200</wp:posOffset>
                </wp:positionH>
                <wp:positionV relativeFrom="paragraph">
                  <wp:posOffset>276225</wp:posOffset>
                </wp:positionV>
                <wp:extent cx="1428750" cy="1244600"/>
                <wp:effectExtent l="1638300" t="0" r="19050" b="12700"/>
                <wp:wrapNone/>
                <wp:docPr id="462" name="Line Callout 1 462"/>
                <wp:cNvGraphicFramePr/>
                <a:graphic xmlns:a="http://schemas.openxmlformats.org/drawingml/2006/main">
                  <a:graphicData uri="http://schemas.microsoft.com/office/word/2010/wordprocessingShape">
                    <wps:wsp>
                      <wps:cNvSpPr/>
                      <wps:spPr>
                        <a:xfrm>
                          <a:off x="0" y="0"/>
                          <a:ext cx="1428750" cy="1244600"/>
                        </a:xfrm>
                        <a:prstGeom prst="borderCallout1">
                          <a:avLst>
                            <a:gd name="adj1" fmla="val 51537"/>
                            <a:gd name="adj2" fmla="val 111"/>
                            <a:gd name="adj3" fmla="val 30533"/>
                            <a:gd name="adj4" fmla="val -114333"/>
                          </a:avLst>
                        </a:prstGeom>
                      </wps:spPr>
                      <wps:style>
                        <a:lnRef idx="2">
                          <a:schemeClr val="accent6"/>
                        </a:lnRef>
                        <a:fillRef idx="1">
                          <a:schemeClr val="lt1"/>
                        </a:fillRef>
                        <a:effectRef idx="0">
                          <a:schemeClr val="accent6"/>
                        </a:effectRef>
                        <a:fontRef idx="minor">
                          <a:schemeClr val="dk1"/>
                        </a:fontRef>
                      </wps:style>
                      <wps:txbx>
                        <w:txbxContent>
                          <w:p w14:paraId="2613D411" w14:textId="76608968" w:rsidR="0099089D" w:rsidRDefault="00B46500" w:rsidP="00134543">
                            <w:pPr>
                              <w:jc w:val="center"/>
                            </w:pPr>
                            <w:hyperlink w:anchor="_Site_Staff_Hours" w:history="1">
                              <w:r w:rsidR="0099089D" w:rsidRPr="00EB604D">
                                <w:rPr>
                                  <w:rStyle w:val="Hyperlink"/>
                                </w:rPr>
                                <w:t>Total Site Staff Hours Section</w:t>
                              </w:r>
                            </w:hyperlink>
                          </w:p>
                          <w:p w14:paraId="47ECA470" w14:textId="40535773" w:rsidR="0099089D" w:rsidRDefault="0099089D" w:rsidP="00134543">
                            <w:pPr>
                              <w:jc w:val="center"/>
                            </w:pPr>
                            <w:r>
                              <w:t>Enter CLS and Home Help Staffing Time Provided at Site</w:t>
                            </w:r>
                          </w:p>
                          <w:p w14:paraId="3061C49C" w14:textId="77777777" w:rsidR="0099089D" w:rsidRDefault="0099089D" w:rsidP="00134543">
                            <w:pPr>
                              <w:jc w:val="center"/>
                            </w:pPr>
                          </w:p>
                          <w:p w14:paraId="31C06718" w14:textId="77777777" w:rsidR="0099089D" w:rsidRDefault="0099089D" w:rsidP="00134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1CA231" id="Line Callout 1 462" o:spid="_x0000_s1032" type="#_x0000_t47" style="position:absolute;left:0;text-align:left;margin-left:376pt;margin-top:21.75pt;width:112.5pt;height: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" adj="-24696,6595,24,11132" fillcolor="white [3201]" strokecolor="#70ad47 [3209]" strokeweight="1pt">
                <v:textbox>
                  <w:txbxContent>
                    <w:p w14:paraId="2613D411" w14:textId="76608968" w:rsidR="0099089D" w:rsidRDefault="00B46500" w:rsidP="00134543">
                      <w:pPr>
                        <w:jc w:val="center"/>
                      </w:pPr>
                      <w:hyperlink w:anchor="_Site_Staff_Hours" w:history="1">
                        <w:r w:rsidR="0099089D" w:rsidRPr="00EB604D">
                          <w:rPr>
                            <w:rStyle w:val="Hyperlink"/>
                          </w:rPr>
                          <w:t>Total Site Staff Hours Section</w:t>
                        </w:r>
                      </w:hyperlink>
                    </w:p>
                    <w:p w14:paraId="47ECA470" w14:textId="40535773" w:rsidR="0099089D" w:rsidRDefault="0099089D" w:rsidP="00134543">
                      <w:pPr>
                        <w:jc w:val="center"/>
                      </w:pPr>
                      <w:r>
                        <w:t>Enter CLS and Home Help Staffing Time Provided at Site</w:t>
                      </w:r>
                    </w:p>
                    <w:p w14:paraId="3061C49C" w14:textId="77777777" w:rsidR="0099089D" w:rsidRDefault="0099089D" w:rsidP="00134543">
                      <w:pPr>
                        <w:jc w:val="center"/>
                      </w:pPr>
                    </w:p>
                    <w:p w14:paraId="31C06718" w14:textId="77777777" w:rsidR="0099089D" w:rsidRDefault="0099089D" w:rsidP="00134543">
                      <w:pPr>
                        <w:jc w:val="center"/>
                      </w:pPr>
                    </w:p>
                  </w:txbxContent>
                </v:textbox>
              </v:shape>
            </w:pict>
          </mc:Fallback>
        </mc:AlternateContent>
      </w:r>
    </w:p>
    <w:p w14:paraId="3E6AFD7B" w14:textId="39BBF75B" w:rsidR="00134543" w:rsidRDefault="00134543" w:rsidP="00D74B9C">
      <w:pPr>
        <w:rPr>
          <w:rFonts w:ascii="Arial" w:hAnsi="Arial" w:cs="Arial"/>
          <w:b/>
          <w:bCs/>
          <w:color w:val="000000"/>
          <w:lang w:val="en"/>
        </w:rPr>
      </w:pPr>
    </w:p>
    <w:p w14:paraId="298B33D9" w14:textId="77777777" w:rsidR="00134543" w:rsidRDefault="00134543" w:rsidP="00D74B9C">
      <w:pPr>
        <w:rPr>
          <w:rFonts w:ascii="Arial" w:hAnsi="Arial" w:cs="Arial"/>
          <w:b/>
          <w:bCs/>
          <w:color w:val="000000"/>
          <w:lang w:val="en"/>
        </w:rPr>
      </w:pPr>
    </w:p>
    <w:p w14:paraId="5C50CF57" w14:textId="77777777" w:rsidR="00134543" w:rsidRDefault="00134543" w:rsidP="00D74B9C">
      <w:pPr>
        <w:rPr>
          <w:rFonts w:ascii="Arial" w:hAnsi="Arial" w:cs="Arial"/>
          <w:b/>
          <w:bCs/>
          <w:color w:val="000000"/>
          <w:lang w:val="en"/>
        </w:rPr>
      </w:pPr>
    </w:p>
    <w:p w14:paraId="232F2FB3" w14:textId="77777777" w:rsidR="00134543" w:rsidRDefault="00134543" w:rsidP="00D74B9C">
      <w:pPr>
        <w:rPr>
          <w:rFonts w:ascii="Arial" w:hAnsi="Arial" w:cs="Arial"/>
          <w:b/>
          <w:bCs/>
          <w:color w:val="000000"/>
          <w:lang w:val="en"/>
        </w:rPr>
      </w:pPr>
    </w:p>
    <w:p w14:paraId="64459980" w14:textId="77777777" w:rsidR="00134543" w:rsidRDefault="00134543" w:rsidP="00D74B9C">
      <w:pPr>
        <w:rPr>
          <w:rFonts w:ascii="Arial" w:hAnsi="Arial" w:cs="Arial"/>
          <w:b/>
          <w:bCs/>
          <w:color w:val="000000"/>
          <w:lang w:val="en"/>
        </w:rPr>
      </w:pPr>
    </w:p>
    <w:p w14:paraId="5D1EBB89" w14:textId="77777777" w:rsidR="00134543" w:rsidRDefault="00134543" w:rsidP="00D74B9C">
      <w:pPr>
        <w:rPr>
          <w:rFonts w:ascii="Arial" w:hAnsi="Arial" w:cs="Arial"/>
          <w:b/>
          <w:bCs/>
          <w:color w:val="000000"/>
          <w:lang w:val="en"/>
        </w:rPr>
      </w:pPr>
    </w:p>
    <w:p w14:paraId="7F0D5028" w14:textId="21A0040A" w:rsidR="00134543" w:rsidRDefault="00B27A3B" w:rsidP="00D74B9C">
      <w:pPr>
        <w:rPr>
          <w:rFonts w:ascii="Arial" w:hAnsi="Arial" w:cs="Arial"/>
          <w:b/>
          <w:bCs/>
          <w:color w:val="000000"/>
          <w:lang w:val="en"/>
        </w:rPr>
      </w:pPr>
      <w:r>
        <w:rPr>
          <w:noProof/>
        </w:rPr>
        <mc:AlternateContent>
          <mc:Choice Requires="wps">
            <w:drawing>
              <wp:anchor distT="0" distB="0" distL="114300" distR="114300" simplePos="0" relativeHeight="251669504" behindDoc="0" locked="0" layoutInCell="1" allowOverlap="1" wp14:anchorId="2B10DB34" wp14:editId="5B5DCA71">
                <wp:simplePos x="0" y="0"/>
                <wp:positionH relativeFrom="column">
                  <wp:posOffset>4838700</wp:posOffset>
                </wp:positionH>
                <wp:positionV relativeFrom="paragraph">
                  <wp:posOffset>237490</wp:posOffset>
                </wp:positionV>
                <wp:extent cx="1428750" cy="1238250"/>
                <wp:effectExtent l="1695450" t="0" r="19050" b="19050"/>
                <wp:wrapNone/>
                <wp:docPr id="463" name="Line Callout 1 463"/>
                <wp:cNvGraphicFramePr/>
                <a:graphic xmlns:a="http://schemas.openxmlformats.org/drawingml/2006/main">
                  <a:graphicData uri="http://schemas.microsoft.com/office/word/2010/wordprocessingShape">
                    <wps:wsp>
                      <wps:cNvSpPr/>
                      <wps:spPr>
                        <a:xfrm>
                          <a:off x="0" y="0"/>
                          <a:ext cx="1428750" cy="1238250"/>
                        </a:xfrm>
                        <a:prstGeom prst="borderCallout1">
                          <a:avLst>
                            <a:gd name="adj1" fmla="val 51537"/>
                            <a:gd name="adj2" fmla="val 111"/>
                            <a:gd name="adj3" fmla="val 48995"/>
                            <a:gd name="adj4" fmla="val -117889"/>
                          </a:avLst>
                        </a:prstGeom>
                      </wps:spPr>
                      <wps:style>
                        <a:lnRef idx="2">
                          <a:schemeClr val="accent5"/>
                        </a:lnRef>
                        <a:fillRef idx="1">
                          <a:schemeClr val="lt1"/>
                        </a:fillRef>
                        <a:effectRef idx="0">
                          <a:schemeClr val="accent5"/>
                        </a:effectRef>
                        <a:fontRef idx="minor">
                          <a:schemeClr val="dk1"/>
                        </a:fontRef>
                      </wps:style>
                      <wps:txbx>
                        <w:txbxContent>
                          <w:p w14:paraId="515316F8" w14:textId="4BE5300B" w:rsidR="0099089D" w:rsidRPr="00EB604D" w:rsidRDefault="0099089D" w:rsidP="00B27A3B">
                            <w:pPr>
                              <w:spacing w:after="0"/>
                              <w:jc w:val="center"/>
                              <w:rPr>
                                <w:rStyle w:val="Hyperlink"/>
                              </w:rPr>
                            </w:pPr>
                            <w:r>
                              <w:fldChar w:fldCharType="begin"/>
                            </w:r>
                            <w:r>
                              <w:instrText xml:space="preserve"> HYPERLINK  \l "_Consumer_CLS_Hours" </w:instrText>
                            </w:r>
                            <w:r>
                              <w:fldChar w:fldCharType="separate"/>
                            </w:r>
                            <w:r w:rsidRPr="00EB604D">
                              <w:rPr>
                                <w:rStyle w:val="Hyperlink"/>
                              </w:rPr>
                              <w:t xml:space="preserve">Consumer A </w:t>
                            </w:r>
                          </w:p>
                          <w:p w14:paraId="2D0FD021" w14:textId="3649DA8B" w:rsidR="0099089D" w:rsidRDefault="0099089D" w:rsidP="00B27A3B">
                            <w:pPr>
                              <w:spacing w:after="0"/>
                              <w:jc w:val="center"/>
                            </w:pPr>
                            <w:r w:rsidRPr="00EB604D">
                              <w:rPr>
                                <w:rStyle w:val="Hyperlink"/>
                              </w:rPr>
                              <w:t>CLS Hours Section</w:t>
                            </w:r>
                            <w:r>
                              <w:fldChar w:fldCharType="end"/>
                            </w:r>
                          </w:p>
                          <w:p w14:paraId="29DE5142" w14:textId="77777777" w:rsidR="0099089D" w:rsidRDefault="0099089D" w:rsidP="00B27A3B">
                            <w:pPr>
                              <w:spacing w:line="240" w:lineRule="auto"/>
                              <w:jc w:val="center"/>
                            </w:pPr>
                          </w:p>
                          <w:p w14:paraId="03DDA449" w14:textId="076C97BA" w:rsidR="0099089D" w:rsidRDefault="0099089D" w:rsidP="00134543">
                            <w:pPr>
                              <w:jc w:val="center"/>
                            </w:pPr>
                            <w:r>
                              <w:t>Enter only CLS hours delivered to Consumer A</w:t>
                            </w:r>
                          </w:p>
                          <w:p w14:paraId="3E33FD53" w14:textId="77777777" w:rsidR="0099089D" w:rsidRDefault="0099089D" w:rsidP="00134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0DB34" id="Line Callout 1 463" o:spid="_x0000_s1033" type="#_x0000_t47" style="position:absolute;left:0;text-align:left;margin-left:381pt;margin-top:18.7pt;width:112.5pt;height: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" adj="-25464,10583,24,11132" fillcolor="white [3201]" strokecolor="#4472c4 [3208]" strokeweight="1pt">
                <v:textbox>
                  <w:txbxContent>
                    <w:p w14:paraId="515316F8" w14:textId="4BE5300B" w:rsidR="0099089D" w:rsidRPr="00EB604D" w:rsidRDefault="0099089D" w:rsidP="00B27A3B">
                      <w:pPr>
                        <w:spacing w:after="0"/>
                        <w:jc w:val="center"/>
                        <w:rPr>
                          <w:rStyle w:val="Hyperlink"/>
                        </w:rPr>
                      </w:pPr>
                      <w:r>
                        <w:fldChar w:fldCharType="begin"/>
                      </w:r>
                      <w:r>
                        <w:instrText xml:space="preserve"> HYPERLINK  \l "_Consumer_CLS_Hours" </w:instrText>
                      </w:r>
                      <w:r>
                        <w:fldChar w:fldCharType="separate"/>
                      </w:r>
                      <w:r w:rsidRPr="00EB604D">
                        <w:rPr>
                          <w:rStyle w:val="Hyperlink"/>
                        </w:rPr>
                        <w:t xml:space="preserve">Consumer A </w:t>
                      </w:r>
                    </w:p>
                    <w:p w14:paraId="2D0FD021" w14:textId="3649DA8B" w:rsidR="0099089D" w:rsidRDefault="0099089D" w:rsidP="00B27A3B">
                      <w:pPr>
                        <w:spacing w:after="0"/>
                        <w:jc w:val="center"/>
                      </w:pPr>
                      <w:r w:rsidRPr="00EB604D">
                        <w:rPr>
                          <w:rStyle w:val="Hyperlink"/>
                        </w:rPr>
                        <w:t>CLS Hours Section</w:t>
                      </w:r>
                      <w:r>
                        <w:fldChar w:fldCharType="end"/>
                      </w:r>
                    </w:p>
                    <w:p w14:paraId="29DE5142" w14:textId="77777777" w:rsidR="0099089D" w:rsidRDefault="0099089D" w:rsidP="00B27A3B">
                      <w:pPr>
                        <w:spacing w:line="240" w:lineRule="auto"/>
                        <w:jc w:val="center"/>
                      </w:pPr>
                    </w:p>
                    <w:p w14:paraId="03DDA449" w14:textId="076C97BA" w:rsidR="0099089D" w:rsidRDefault="0099089D" w:rsidP="00134543">
                      <w:pPr>
                        <w:jc w:val="center"/>
                      </w:pPr>
                      <w:r>
                        <w:t>Enter only CLS hours delivered to Consumer A</w:t>
                      </w:r>
                    </w:p>
                    <w:p w14:paraId="3E33FD53" w14:textId="77777777" w:rsidR="0099089D" w:rsidRDefault="0099089D" w:rsidP="00134543">
                      <w:pPr>
                        <w:jc w:val="center"/>
                      </w:pPr>
                    </w:p>
                  </w:txbxContent>
                </v:textbox>
              </v:shape>
            </w:pict>
          </mc:Fallback>
        </mc:AlternateContent>
      </w:r>
    </w:p>
    <w:p w14:paraId="3CC9031F" w14:textId="33ECE1D2" w:rsidR="00134543" w:rsidRDefault="00134543" w:rsidP="00D74B9C">
      <w:pPr>
        <w:rPr>
          <w:rFonts w:ascii="Arial" w:hAnsi="Arial" w:cs="Arial"/>
          <w:b/>
          <w:bCs/>
          <w:color w:val="000000"/>
          <w:lang w:val="en"/>
        </w:rPr>
      </w:pPr>
    </w:p>
    <w:p w14:paraId="06898805" w14:textId="19930451" w:rsidR="00134543" w:rsidRDefault="00134543" w:rsidP="00D74B9C">
      <w:pPr>
        <w:rPr>
          <w:rFonts w:ascii="Arial" w:hAnsi="Arial" w:cs="Arial"/>
          <w:b/>
          <w:bCs/>
          <w:color w:val="000000"/>
          <w:lang w:val="en"/>
        </w:rPr>
      </w:pPr>
    </w:p>
    <w:p w14:paraId="6533CD6E" w14:textId="6E870A73" w:rsidR="00134543" w:rsidRDefault="00134543" w:rsidP="00D74B9C">
      <w:pPr>
        <w:rPr>
          <w:rFonts w:ascii="Arial" w:hAnsi="Arial" w:cs="Arial"/>
          <w:b/>
          <w:bCs/>
          <w:color w:val="000000"/>
          <w:lang w:val="en"/>
        </w:rPr>
      </w:pPr>
    </w:p>
    <w:p w14:paraId="0F5CD5D9" w14:textId="77777777" w:rsidR="00134543" w:rsidRDefault="00134543" w:rsidP="00D74B9C">
      <w:pPr>
        <w:rPr>
          <w:rFonts w:ascii="Arial" w:hAnsi="Arial" w:cs="Arial"/>
          <w:b/>
          <w:bCs/>
          <w:color w:val="000000"/>
          <w:lang w:val="en"/>
        </w:rPr>
      </w:pPr>
    </w:p>
    <w:p w14:paraId="778493FC" w14:textId="77777777" w:rsidR="00134543" w:rsidRDefault="00134543" w:rsidP="00D74B9C">
      <w:pPr>
        <w:rPr>
          <w:rFonts w:ascii="Arial" w:hAnsi="Arial" w:cs="Arial"/>
          <w:b/>
          <w:bCs/>
          <w:color w:val="000000"/>
          <w:lang w:val="en"/>
        </w:rPr>
      </w:pPr>
    </w:p>
    <w:p w14:paraId="342E268E" w14:textId="77777777" w:rsidR="00134543" w:rsidRDefault="00134543" w:rsidP="00D74B9C">
      <w:pPr>
        <w:rPr>
          <w:rFonts w:ascii="Arial" w:hAnsi="Arial" w:cs="Arial"/>
          <w:b/>
          <w:bCs/>
          <w:color w:val="000000"/>
          <w:lang w:val="en"/>
        </w:rPr>
      </w:pPr>
    </w:p>
    <w:p w14:paraId="6989E0BD" w14:textId="080C081A" w:rsidR="00134543" w:rsidRDefault="00B27A3B" w:rsidP="00D74B9C">
      <w:pPr>
        <w:rPr>
          <w:rFonts w:ascii="Arial" w:hAnsi="Arial" w:cs="Arial"/>
          <w:b/>
          <w:bCs/>
          <w:color w:val="000000"/>
          <w:lang w:val="en"/>
        </w:rPr>
      </w:pPr>
      <w:r>
        <w:rPr>
          <w:noProof/>
        </w:rPr>
        <mc:AlternateContent>
          <mc:Choice Requires="wps">
            <w:drawing>
              <wp:anchor distT="0" distB="0" distL="114300" distR="114300" simplePos="0" relativeHeight="251672576" behindDoc="0" locked="0" layoutInCell="1" allowOverlap="1" wp14:anchorId="4AB7F096" wp14:editId="382C4617">
                <wp:simplePos x="0" y="0"/>
                <wp:positionH relativeFrom="column">
                  <wp:posOffset>4838700</wp:posOffset>
                </wp:positionH>
                <wp:positionV relativeFrom="paragraph">
                  <wp:posOffset>198755</wp:posOffset>
                </wp:positionV>
                <wp:extent cx="1428750" cy="1295400"/>
                <wp:effectExtent l="1657350" t="0" r="19050" b="19050"/>
                <wp:wrapNone/>
                <wp:docPr id="464" name="Line Callout 1 464"/>
                <wp:cNvGraphicFramePr/>
                <a:graphic xmlns:a="http://schemas.openxmlformats.org/drawingml/2006/main">
                  <a:graphicData uri="http://schemas.microsoft.com/office/word/2010/wordprocessingShape">
                    <wps:wsp>
                      <wps:cNvSpPr/>
                      <wps:spPr>
                        <a:xfrm>
                          <a:off x="0" y="0"/>
                          <a:ext cx="1428750" cy="1295400"/>
                        </a:xfrm>
                        <a:prstGeom prst="borderCallout1">
                          <a:avLst>
                            <a:gd name="adj1" fmla="val 51537"/>
                            <a:gd name="adj2" fmla="val 111"/>
                            <a:gd name="adj3" fmla="val 44749"/>
                            <a:gd name="adj4" fmla="val -114777"/>
                          </a:avLst>
                        </a:prstGeom>
                      </wps:spPr>
                      <wps:style>
                        <a:lnRef idx="2">
                          <a:schemeClr val="accent5"/>
                        </a:lnRef>
                        <a:fillRef idx="1">
                          <a:schemeClr val="lt1"/>
                        </a:fillRef>
                        <a:effectRef idx="0">
                          <a:schemeClr val="accent5"/>
                        </a:effectRef>
                        <a:fontRef idx="minor">
                          <a:schemeClr val="dk1"/>
                        </a:fontRef>
                      </wps:style>
                      <wps:txbx>
                        <w:txbxContent>
                          <w:p w14:paraId="2971D82A" w14:textId="30A59E6F" w:rsidR="0099089D" w:rsidRPr="00EB604D" w:rsidRDefault="0099089D" w:rsidP="00B27A3B">
                            <w:pPr>
                              <w:spacing w:after="0"/>
                              <w:jc w:val="center"/>
                              <w:rPr>
                                <w:rStyle w:val="Hyperlink"/>
                              </w:rPr>
                            </w:pPr>
                            <w:r>
                              <w:fldChar w:fldCharType="begin"/>
                            </w:r>
                            <w:r>
                              <w:instrText xml:space="preserve"> HYPERLINK  \l "_Consumer_CLS_Hours" </w:instrText>
                            </w:r>
                            <w:r>
                              <w:fldChar w:fldCharType="separate"/>
                            </w:r>
                            <w:r w:rsidRPr="00EB604D">
                              <w:rPr>
                                <w:rStyle w:val="Hyperlink"/>
                              </w:rPr>
                              <w:t xml:space="preserve">Consumer B </w:t>
                            </w:r>
                          </w:p>
                          <w:p w14:paraId="0F7E83ED" w14:textId="5232B718" w:rsidR="0099089D" w:rsidRDefault="0099089D" w:rsidP="00B27A3B">
                            <w:pPr>
                              <w:spacing w:after="0"/>
                              <w:jc w:val="center"/>
                            </w:pPr>
                            <w:r w:rsidRPr="00EB604D">
                              <w:rPr>
                                <w:rStyle w:val="Hyperlink"/>
                              </w:rPr>
                              <w:t>CLS Hours Section</w:t>
                            </w:r>
                            <w:r>
                              <w:fldChar w:fldCharType="end"/>
                            </w:r>
                          </w:p>
                          <w:p w14:paraId="717BBB62" w14:textId="77777777" w:rsidR="0099089D" w:rsidRDefault="0099089D" w:rsidP="00B27A3B">
                            <w:pPr>
                              <w:jc w:val="center"/>
                            </w:pPr>
                          </w:p>
                          <w:p w14:paraId="2C85A3D8" w14:textId="672C1425" w:rsidR="0099089D" w:rsidRDefault="0099089D" w:rsidP="00B27A3B">
                            <w:pPr>
                              <w:jc w:val="center"/>
                            </w:pPr>
                            <w:r>
                              <w:t>Enter only CLS hours delivered to Consumer B</w:t>
                            </w:r>
                          </w:p>
                          <w:p w14:paraId="70755F3D" w14:textId="77777777" w:rsidR="0099089D" w:rsidRDefault="0099089D" w:rsidP="00134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B7F096" id="Line Callout 1 464" o:spid="_x0000_s1034" type="#_x0000_t47" style="position:absolute;left:0;text-align:left;margin-left:381pt;margin-top:15.65pt;width:112.5pt;height:10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" adj="-24792,9666,24,11132" fillcolor="white [3201]" strokecolor="#4472c4 [3208]" strokeweight="1pt">
                <v:textbox>
                  <w:txbxContent>
                    <w:p w14:paraId="2971D82A" w14:textId="30A59E6F" w:rsidR="0099089D" w:rsidRPr="00EB604D" w:rsidRDefault="0099089D" w:rsidP="00B27A3B">
                      <w:pPr>
                        <w:spacing w:after="0"/>
                        <w:jc w:val="center"/>
                        <w:rPr>
                          <w:rStyle w:val="Hyperlink"/>
                        </w:rPr>
                      </w:pPr>
                      <w:r>
                        <w:fldChar w:fldCharType="begin"/>
                      </w:r>
                      <w:r>
                        <w:instrText xml:space="preserve"> HYPERLINK  \l "_Consumer_CLS_Hours" </w:instrText>
                      </w:r>
                      <w:r>
                        <w:fldChar w:fldCharType="separate"/>
                      </w:r>
                      <w:r w:rsidRPr="00EB604D">
                        <w:rPr>
                          <w:rStyle w:val="Hyperlink"/>
                        </w:rPr>
                        <w:t xml:space="preserve">Consumer B </w:t>
                      </w:r>
                    </w:p>
                    <w:p w14:paraId="0F7E83ED" w14:textId="5232B718" w:rsidR="0099089D" w:rsidRDefault="0099089D" w:rsidP="00B27A3B">
                      <w:pPr>
                        <w:spacing w:after="0"/>
                        <w:jc w:val="center"/>
                      </w:pPr>
                      <w:r w:rsidRPr="00EB604D">
                        <w:rPr>
                          <w:rStyle w:val="Hyperlink"/>
                        </w:rPr>
                        <w:t>CLS Hours Section</w:t>
                      </w:r>
                      <w:r>
                        <w:fldChar w:fldCharType="end"/>
                      </w:r>
                    </w:p>
                    <w:p w14:paraId="717BBB62" w14:textId="77777777" w:rsidR="0099089D" w:rsidRDefault="0099089D" w:rsidP="00B27A3B">
                      <w:pPr>
                        <w:jc w:val="center"/>
                      </w:pPr>
                    </w:p>
                    <w:p w14:paraId="2C85A3D8" w14:textId="672C1425" w:rsidR="0099089D" w:rsidRDefault="0099089D" w:rsidP="00B27A3B">
                      <w:pPr>
                        <w:jc w:val="center"/>
                      </w:pPr>
                      <w:r>
                        <w:t>Enter only CLS hours delivered to Consumer B</w:t>
                      </w:r>
                    </w:p>
                    <w:p w14:paraId="70755F3D" w14:textId="77777777" w:rsidR="0099089D" w:rsidRDefault="0099089D" w:rsidP="00134543">
                      <w:pPr>
                        <w:jc w:val="center"/>
                      </w:pPr>
                    </w:p>
                  </w:txbxContent>
                </v:textbox>
              </v:shape>
            </w:pict>
          </mc:Fallback>
        </mc:AlternateContent>
      </w:r>
    </w:p>
    <w:p w14:paraId="697F939D" w14:textId="5FA996D3" w:rsidR="00134543" w:rsidRDefault="00134543" w:rsidP="00D74B9C">
      <w:pPr>
        <w:rPr>
          <w:rFonts w:ascii="Arial" w:hAnsi="Arial" w:cs="Arial"/>
          <w:b/>
          <w:bCs/>
          <w:color w:val="000000"/>
          <w:lang w:val="en"/>
        </w:rPr>
      </w:pPr>
    </w:p>
    <w:p w14:paraId="5E4EEFE2" w14:textId="799EE4A5" w:rsidR="00134543" w:rsidRDefault="00134543" w:rsidP="00D74B9C">
      <w:pPr>
        <w:rPr>
          <w:rFonts w:ascii="Arial" w:hAnsi="Arial" w:cs="Arial"/>
          <w:b/>
          <w:bCs/>
          <w:color w:val="000000"/>
          <w:lang w:val="en"/>
        </w:rPr>
      </w:pPr>
    </w:p>
    <w:p w14:paraId="1555A8FD" w14:textId="63D5AC09" w:rsidR="00134543" w:rsidRDefault="00134543" w:rsidP="00D74B9C">
      <w:pPr>
        <w:rPr>
          <w:rFonts w:ascii="Arial" w:hAnsi="Arial" w:cs="Arial"/>
          <w:b/>
          <w:bCs/>
          <w:color w:val="000000"/>
          <w:lang w:val="en"/>
        </w:rPr>
      </w:pPr>
    </w:p>
    <w:p w14:paraId="1240BD5E" w14:textId="77777777" w:rsidR="00134543" w:rsidRDefault="00134543" w:rsidP="00D74B9C">
      <w:pPr>
        <w:rPr>
          <w:rFonts w:ascii="Arial" w:hAnsi="Arial" w:cs="Arial"/>
          <w:b/>
          <w:bCs/>
          <w:color w:val="000000"/>
          <w:lang w:val="en"/>
        </w:rPr>
      </w:pPr>
    </w:p>
    <w:p w14:paraId="58AD6F40" w14:textId="77777777" w:rsidR="00134543" w:rsidRDefault="00134543" w:rsidP="00D74B9C">
      <w:pPr>
        <w:rPr>
          <w:rFonts w:ascii="Arial" w:hAnsi="Arial" w:cs="Arial"/>
          <w:b/>
          <w:bCs/>
          <w:color w:val="000000"/>
          <w:lang w:val="en"/>
        </w:rPr>
      </w:pPr>
    </w:p>
    <w:p w14:paraId="1091DB9F" w14:textId="5CB50FDA" w:rsidR="00134543" w:rsidRDefault="00134543" w:rsidP="00D74B9C">
      <w:pPr>
        <w:rPr>
          <w:rFonts w:ascii="Arial" w:hAnsi="Arial" w:cs="Arial"/>
          <w:b/>
          <w:bCs/>
          <w:color w:val="000000"/>
          <w:lang w:val="en"/>
        </w:rPr>
      </w:pPr>
    </w:p>
    <w:p w14:paraId="46A30F6B" w14:textId="4F3992A0" w:rsidR="00134543" w:rsidRDefault="00134543" w:rsidP="00D74B9C">
      <w:pPr>
        <w:rPr>
          <w:rFonts w:ascii="Arial" w:hAnsi="Arial" w:cs="Arial"/>
          <w:b/>
          <w:bCs/>
          <w:color w:val="000000"/>
          <w:lang w:val="en"/>
        </w:rPr>
      </w:pPr>
    </w:p>
    <w:p w14:paraId="78935F99" w14:textId="6EBAE6CE" w:rsidR="00134543" w:rsidRDefault="00B27A3B" w:rsidP="00D74B9C">
      <w:pPr>
        <w:rPr>
          <w:rFonts w:ascii="Arial" w:hAnsi="Arial" w:cs="Arial"/>
          <w:b/>
          <w:bCs/>
          <w:color w:val="000000"/>
          <w:lang w:val="en"/>
        </w:rPr>
      </w:pPr>
      <w:r>
        <w:rPr>
          <w:noProof/>
        </w:rPr>
        <mc:AlternateContent>
          <mc:Choice Requires="wps">
            <w:drawing>
              <wp:anchor distT="0" distB="0" distL="114300" distR="114300" simplePos="0" relativeHeight="251675648" behindDoc="0" locked="0" layoutInCell="1" allowOverlap="1" wp14:anchorId="0749C43F" wp14:editId="1589AF8F">
                <wp:simplePos x="0" y="0"/>
                <wp:positionH relativeFrom="column">
                  <wp:posOffset>4775200</wp:posOffset>
                </wp:positionH>
                <wp:positionV relativeFrom="paragraph">
                  <wp:posOffset>107315</wp:posOffset>
                </wp:positionV>
                <wp:extent cx="1428750" cy="685800"/>
                <wp:effectExtent l="1638300" t="0" r="19050" b="19050"/>
                <wp:wrapNone/>
                <wp:docPr id="471" name="Line Callout 1 471"/>
                <wp:cNvGraphicFramePr/>
                <a:graphic xmlns:a="http://schemas.openxmlformats.org/drawingml/2006/main">
                  <a:graphicData uri="http://schemas.microsoft.com/office/word/2010/wordprocessingShape">
                    <wps:wsp>
                      <wps:cNvSpPr/>
                      <wps:spPr>
                        <a:xfrm>
                          <a:off x="0" y="0"/>
                          <a:ext cx="1428750" cy="685800"/>
                        </a:xfrm>
                        <a:prstGeom prst="borderCallout1">
                          <a:avLst>
                            <a:gd name="adj1" fmla="val 51537"/>
                            <a:gd name="adj2" fmla="val 111"/>
                            <a:gd name="adj3" fmla="val 30533"/>
                            <a:gd name="adj4" fmla="val -114333"/>
                          </a:avLst>
                        </a:prstGeom>
                      </wps:spPr>
                      <wps:style>
                        <a:lnRef idx="2">
                          <a:schemeClr val="accent3"/>
                        </a:lnRef>
                        <a:fillRef idx="1">
                          <a:schemeClr val="lt1"/>
                        </a:fillRef>
                        <a:effectRef idx="0">
                          <a:schemeClr val="accent3"/>
                        </a:effectRef>
                        <a:fontRef idx="minor">
                          <a:schemeClr val="dk1"/>
                        </a:fontRef>
                      </wps:style>
                      <wps:txbx>
                        <w:txbxContent>
                          <w:p w14:paraId="64F939B3" w14:textId="5D7F8A5E" w:rsidR="0099089D" w:rsidRDefault="00B46500" w:rsidP="00134543">
                            <w:pPr>
                              <w:jc w:val="center"/>
                            </w:pPr>
                            <w:hyperlink w:anchor="_Consumer_Financial_&amp;" w:history="1">
                              <w:r w:rsidR="0099089D" w:rsidRPr="00EB604D">
                                <w:rPr>
                                  <w:rStyle w:val="Hyperlink"/>
                                </w:rPr>
                                <w:t>Consumer Financial &amp; Encounter Information Section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49C43F" id="Line Callout 1 471" o:spid="_x0000_s1035" type="#_x0000_t47" style="position:absolute;left:0;text-align:left;margin-left:376pt;margin-top:8.45pt;width:112.5pt;height:5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" adj="-24696,6595,24,11132" fillcolor="white [3201]" strokecolor="#a5a5a5 [3206]" strokeweight="1pt">
                <v:textbox>
                  <w:txbxContent>
                    <w:p w14:paraId="64F939B3" w14:textId="5D7F8A5E" w:rsidR="0099089D" w:rsidRDefault="00B46500" w:rsidP="00134543">
                      <w:pPr>
                        <w:jc w:val="center"/>
                      </w:pPr>
                      <w:hyperlink w:anchor="_Consumer_Financial_&amp;" w:history="1">
                        <w:r w:rsidR="0099089D" w:rsidRPr="00EB604D">
                          <w:rPr>
                            <w:rStyle w:val="Hyperlink"/>
                          </w:rPr>
                          <w:t>Consumer Financial &amp; Encounter Information Section</w:t>
                        </w:r>
                      </w:hyperlink>
                    </w:p>
                  </w:txbxContent>
                </v:textbox>
              </v:shape>
            </w:pict>
          </mc:Fallback>
        </mc:AlternateContent>
      </w:r>
    </w:p>
    <w:p w14:paraId="48C767B8" w14:textId="77777777" w:rsidR="00134543" w:rsidRDefault="00134543" w:rsidP="00D74B9C">
      <w:pPr>
        <w:rPr>
          <w:rFonts w:ascii="Arial" w:hAnsi="Arial" w:cs="Arial"/>
          <w:b/>
          <w:bCs/>
          <w:color w:val="000000"/>
          <w:lang w:val="en"/>
        </w:rPr>
      </w:pPr>
    </w:p>
    <w:p w14:paraId="24E2D07E" w14:textId="77777777" w:rsidR="00134543" w:rsidRDefault="00134543" w:rsidP="00D74B9C">
      <w:pPr>
        <w:rPr>
          <w:rFonts w:ascii="Arial" w:hAnsi="Arial" w:cs="Arial"/>
          <w:b/>
          <w:bCs/>
          <w:color w:val="000000"/>
          <w:lang w:val="en"/>
        </w:rPr>
      </w:pPr>
    </w:p>
    <w:p w14:paraId="046ACBEE" w14:textId="5246633C" w:rsidR="00134543" w:rsidRDefault="00757906" w:rsidP="00B27A3B">
      <w:pPr>
        <w:pStyle w:val="Heading3"/>
      </w:pPr>
      <w:bookmarkStart w:id="28" w:name="_Site_Plan_Authorization"/>
      <w:bookmarkStart w:id="29" w:name="_Toc482800282"/>
      <w:bookmarkEnd w:id="28"/>
      <w:r>
        <w:lastRenderedPageBreak/>
        <w:t>Site Plan Authorization Section</w:t>
      </w:r>
      <w:bookmarkEnd w:id="29"/>
    </w:p>
    <w:p w14:paraId="23AB6256" w14:textId="58510E72" w:rsidR="00EF14A1" w:rsidRDefault="00EF14A1" w:rsidP="00D74B9C">
      <w:r>
        <w:t>The top portion of the invoice identifies the month, year, provider site, authorized staffing hours and hourly CLS reimbursement rate.</w:t>
      </w:r>
    </w:p>
    <w:p w14:paraId="38A40EEB" w14:textId="51E09231" w:rsidR="00270137" w:rsidRDefault="00270137" w:rsidP="00270137">
      <w:pPr>
        <w:pStyle w:val="Heading3"/>
      </w:pPr>
      <w:bookmarkStart w:id="30" w:name="_View_Site_Plan"/>
      <w:bookmarkStart w:id="31" w:name="_Toc482800283"/>
      <w:bookmarkEnd w:id="30"/>
      <w:r>
        <w:t>View Site Plan</w:t>
      </w:r>
      <w:bookmarkEnd w:id="31"/>
    </w:p>
    <w:p w14:paraId="00E83465" w14:textId="7855BF9E" w:rsidR="00EF14A1" w:rsidRDefault="00EF14A1" w:rsidP="00D74B9C">
      <w:r>
        <w:rPr>
          <w:noProof/>
        </w:rPr>
        <w:drawing>
          <wp:inline distT="0" distB="0" distL="0" distR="0" wp14:anchorId="12061028" wp14:editId="5E20B433">
            <wp:extent cx="5943600" cy="189484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94840"/>
                    </a:xfrm>
                    <a:prstGeom prst="rect">
                      <a:avLst/>
                    </a:prstGeom>
                  </pic:spPr>
                </pic:pic>
              </a:graphicData>
            </a:graphic>
          </wp:inline>
        </w:drawing>
      </w:r>
    </w:p>
    <w:p w14:paraId="672EAE2D" w14:textId="77777777" w:rsidR="008A0D27" w:rsidRDefault="008A0D27" w:rsidP="00D74B9C">
      <w:r>
        <w:t>Please note the arrow which shows the link which allows the biller to view the current active site plan.</w:t>
      </w:r>
    </w:p>
    <w:p w14:paraId="04DCE9FD" w14:textId="1B8C686E" w:rsidR="008A0D27" w:rsidRDefault="008A0D27" w:rsidP="002D74A6">
      <w:pPr>
        <w:jc w:val="left"/>
        <w:rPr>
          <w:noProof/>
        </w:rPr>
      </w:pPr>
      <w:r>
        <w:t xml:space="preserve">When you click on </w:t>
      </w:r>
      <w:r>
        <w:rPr>
          <w:noProof/>
        </w:rPr>
        <w:drawing>
          <wp:inline distT="0" distB="0" distL="0" distR="0" wp14:anchorId="237992A4" wp14:editId="27ADEBA9">
            <wp:extent cx="847725" cy="1428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47725" cy="142875"/>
                    </a:xfrm>
                    <a:prstGeom prst="rect">
                      <a:avLst/>
                    </a:prstGeom>
                  </pic:spPr>
                </pic:pic>
              </a:graphicData>
            </a:graphic>
          </wp:inline>
        </w:drawing>
      </w:r>
      <w:r w:rsidR="006661DC">
        <w:t xml:space="preserve">you will see the following </w:t>
      </w:r>
      <w:r>
        <w:t>site plan information</w:t>
      </w:r>
      <w:r w:rsidR="006661DC">
        <w:t xml:space="preserve"> screen</w:t>
      </w:r>
      <w:r>
        <w:t>:</w:t>
      </w:r>
      <w:r w:rsidRPr="008A0D27">
        <w:rPr>
          <w:noProof/>
        </w:rPr>
        <w:t xml:space="preserve"> </w:t>
      </w:r>
    </w:p>
    <w:p w14:paraId="54D68AA5" w14:textId="0CA4FE79" w:rsidR="00144BE2" w:rsidRDefault="00144BE2" w:rsidP="002D74A6">
      <w:pPr>
        <w:jc w:val="left"/>
        <w:rPr>
          <w:noProof/>
        </w:rPr>
      </w:pPr>
      <w:r>
        <w:rPr>
          <w:noProof/>
        </w:rPr>
        <mc:AlternateContent>
          <mc:Choice Requires="wps">
            <w:drawing>
              <wp:anchor distT="0" distB="0" distL="114300" distR="114300" simplePos="0" relativeHeight="251637760" behindDoc="0" locked="0" layoutInCell="1" allowOverlap="1" wp14:anchorId="4BC18B43" wp14:editId="563671C8">
                <wp:simplePos x="0" y="0"/>
                <wp:positionH relativeFrom="column">
                  <wp:posOffset>420054</wp:posOffset>
                </wp:positionH>
                <wp:positionV relativeFrom="paragraph">
                  <wp:posOffset>2187893</wp:posOffset>
                </wp:positionV>
                <wp:extent cx="824230" cy="622935"/>
                <wp:effectExtent l="24447" t="0" r="76518" b="38417"/>
                <wp:wrapNone/>
                <wp:docPr id="453" name="Arrow: Right 453"/>
                <wp:cNvGraphicFramePr/>
                <a:graphic xmlns:a="http://schemas.openxmlformats.org/drawingml/2006/main">
                  <a:graphicData uri="http://schemas.microsoft.com/office/word/2010/wordprocessingShape">
                    <wps:wsp>
                      <wps:cNvSpPr/>
                      <wps:spPr>
                        <a:xfrm rot="13960070">
                          <a:off x="0" y="0"/>
                          <a:ext cx="824230" cy="622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8CC4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3" o:spid="_x0000_s1026" type="#_x0000_t13" style="position:absolute;margin-left:33.1pt;margin-top:172.3pt;width:64.9pt;height:49.05pt;rotation:-8344841fd;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" adj="13438" fillcolor="#5b9bd5 [3204]" strokecolor="#1f4d78 [1604]" strokeweight="1pt"/>
            </w:pict>
          </mc:Fallback>
        </mc:AlternateContent>
      </w:r>
      <w:r>
        <w:rPr>
          <w:noProof/>
        </w:rPr>
        <w:drawing>
          <wp:inline distT="0" distB="0" distL="0" distR="0" wp14:anchorId="1F20A4C5" wp14:editId="01B7F920">
            <wp:extent cx="4083050" cy="356219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85685" cy="3564498"/>
                    </a:xfrm>
                    <a:prstGeom prst="rect">
                      <a:avLst/>
                    </a:prstGeom>
                  </pic:spPr>
                </pic:pic>
              </a:graphicData>
            </a:graphic>
          </wp:inline>
        </w:drawing>
      </w:r>
    </w:p>
    <w:p w14:paraId="748F13AF" w14:textId="77777777" w:rsidR="00144BE2" w:rsidRDefault="00144BE2" w:rsidP="002D74A6">
      <w:pPr>
        <w:jc w:val="left"/>
      </w:pPr>
    </w:p>
    <w:p w14:paraId="50D04709" w14:textId="324D58F9" w:rsidR="008A0D27" w:rsidRDefault="008A0D27" w:rsidP="00D74B9C">
      <w:r>
        <w:t>Providers will also be able to view the most recently uploaded/scanned site plan fo</w:t>
      </w:r>
      <w:r w:rsidR="006661DC">
        <w:t>r the site by following the scanned document icon that will be present whenever a scanned site plan document is present in the system. (Please note the sample scanned document section is empty in this example.</w:t>
      </w:r>
    </w:p>
    <w:p w14:paraId="35896610" w14:textId="072E9392" w:rsidR="00B27A3B" w:rsidRDefault="00B27A3B" w:rsidP="00B27A3B">
      <w:pPr>
        <w:pStyle w:val="Heading3"/>
      </w:pPr>
      <w:bookmarkStart w:id="32" w:name="_Site_Staff_Hours"/>
      <w:bookmarkStart w:id="33" w:name="_Toc482800284"/>
      <w:bookmarkEnd w:id="32"/>
      <w:r>
        <w:lastRenderedPageBreak/>
        <w:t>Site Staff Hours Section</w:t>
      </w:r>
      <w:bookmarkEnd w:id="33"/>
      <w:r>
        <w:t xml:space="preserve"> </w:t>
      </w:r>
    </w:p>
    <w:p w14:paraId="614200CE" w14:textId="5C5B1C9A" w:rsidR="00EF14A1" w:rsidRDefault="00EF14A1" w:rsidP="00D74B9C">
      <w:r>
        <w:t>The next section of the CLS invoice which is labeled staff hours, is used to report total staffing hours provided at the site.</w:t>
      </w:r>
    </w:p>
    <w:p w14:paraId="5676835D" w14:textId="77777777" w:rsidR="00E95528" w:rsidRDefault="00EF14A1" w:rsidP="00E95528">
      <w:pPr>
        <w:jc w:val="left"/>
        <w:rPr>
          <w:b/>
        </w:rPr>
      </w:pPr>
      <w:r w:rsidRPr="006661DC">
        <w:rPr>
          <w:b/>
        </w:rPr>
        <w:t>Th</w:t>
      </w:r>
      <w:r w:rsidR="004452DE">
        <w:rPr>
          <w:b/>
        </w:rPr>
        <w:t>e calendar within the Staff Hours section will reflect</w:t>
      </w:r>
      <w:r w:rsidRPr="006661DC">
        <w:rPr>
          <w:b/>
        </w:rPr>
        <w:t xml:space="preserve"> the total number of staffing hours associated with both CMHSP funded unlicensed CLS service hours as well as MDHHS funded Home Help service hours.</w:t>
      </w:r>
    </w:p>
    <w:p w14:paraId="3C25C530" w14:textId="1B9A63A0" w:rsidR="00EF14A1" w:rsidRDefault="004452DE" w:rsidP="00E95528">
      <w:pPr>
        <w:jc w:val="center"/>
        <w:rPr>
          <w:noProof/>
        </w:rPr>
      </w:pPr>
      <w:r w:rsidRPr="004452DE">
        <w:rPr>
          <w:noProof/>
        </w:rPr>
        <w:t xml:space="preserve"> </w:t>
      </w:r>
      <w:r>
        <w:rPr>
          <w:noProof/>
        </w:rPr>
        <w:drawing>
          <wp:inline distT="0" distB="0" distL="0" distR="0" wp14:anchorId="53764232" wp14:editId="09DCF095">
            <wp:extent cx="4197350" cy="21332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20596" cy="2145018"/>
                    </a:xfrm>
                    <a:prstGeom prst="rect">
                      <a:avLst/>
                    </a:prstGeom>
                  </pic:spPr>
                </pic:pic>
              </a:graphicData>
            </a:graphic>
          </wp:inline>
        </w:drawing>
      </w:r>
    </w:p>
    <w:p w14:paraId="5F7A2D8F" w14:textId="3AA25562" w:rsidR="00D26703" w:rsidRDefault="004452DE" w:rsidP="00D74B9C">
      <w:r>
        <w:t>There is also</w:t>
      </w:r>
      <w:r w:rsidR="006661DC">
        <w:t xml:space="preserve"> a field for notes </w:t>
      </w:r>
      <w:r>
        <w:t xml:space="preserve">within the staff hours section </w:t>
      </w:r>
      <w:r w:rsidR="006661DC">
        <w:t>which can be used to provide additional information to CMHSP claims payment staff persons.</w:t>
      </w:r>
    </w:p>
    <w:p w14:paraId="30BC77AD" w14:textId="21D8A671" w:rsidR="002D74A6" w:rsidRDefault="00EB604D" w:rsidP="00EB604D">
      <w:pPr>
        <w:jc w:val="center"/>
      </w:pPr>
      <w:r>
        <w:rPr>
          <w:noProof/>
        </w:rPr>
        <w:drawing>
          <wp:inline distT="0" distB="0" distL="0" distR="0" wp14:anchorId="2ED0E86F" wp14:editId="7C064132">
            <wp:extent cx="3536950" cy="722505"/>
            <wp:effectExtent l="0" t="0" r="6350"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83847" cy="732085"/>
                    </a:xfrm>
                    <a:prstGeom prst="rect">
                      <a:avLst/>
                    </a:prstGeom>
                  </pic:spPr>
                </pic:pic>
              </a:graphicData>
            </a:graphic>
          </wp:inline>
        </w:drawing>
      </w:r>
      <w:r w:rsidR="00E95528" w:rsidRPr="00E95528">
        <w:rPr>
          <w:noProof/>
        </w:rPr>
        <w:t xml:space="preserve"> </w:t>
      </w:r>
      <w:r w:rsidR="00E95528">
        <w:rPr>
          <w:noProof/>
        </w:rPr>
        <w:drawing>
          <wp:inline distT="0" distB="0" distL="0" distR="0" wp14:anchorId="283C5816" wp14:editId="17000D6C">
            <wp:extent cx="3467100" cy="432276"/>
            <wp:effectExtent l="0" t="0" r="0" b="635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44926" cy="466915"/>
                    </a:xfrm>
                    <a:prstGeom prst="rect">
                      <a:avLst/>
                    </a:prstGeom>
                  </pic:spPr>
                </pic:pic>
              </a:graphicData>
            </a:graphic>
          </wp:inline>
        </w:drawing>
      </w:r>
    </w:p>
    <w:p w14:paraId="70844481" w14:textId="36DB6A93" w:rsidR="00EB604D" w:rsidRDefault="00EB604D" w:rsidP="00EB604D">
      <w:pPr>
        <w:pStyle w:val="Heading3"/>
      </w:pPr>
      <w:bookmarkStart w:id="34" w:name="_Consumer_CLS_Hours"/>
      <w:bookmarkStart w:id="35" w:name="_Toc482800285"/>
      <w:bookmarkEnd w:id="34"/>
      <w:r>
        <w:t>Consumer CLS Hours Section</w:t>
      </w:r>
      <w:bookmarkEnd w:id="35"/>
    </w:p>
    <w:p w14:paraId="6D32B59E" w14:textId="778126DA" w:rsidR="006661DC" w:rsidRDefault="006661DC" w:rsidP="00E13763">
      <w:r>
        <w:t>Below the notes field the CLS invoice screen is customized based upon the number of consumers that our served at a particular unlicensed CLS site. In this example we have a site where two consumers are being served at one site. We have identified these consumers in this example as Consumer A and Consumer B.</w:t>
      </w:r>
    </w:p>
    <w:p w14:paraId="4D6E531A" w14:textId="77777777" w:rsidR="006661DC" w:rsidRDefault="006661DC" w:rsidP="00E13763">
      <w:r>
        <w:rPr>
          <w:noProof/>
        </w:rPr>
        <w:drawing>
          <wp:inline distT="0" distB="0" distL="0" distR="0" wp14:anchorId="21D8C193" wp14:editId="780FB2EF">
            <wp:extent cx="5143500" cy="502261"/>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1367" cy="514747"/>
                    </a:xfrm>
                    <a:prstGeom prst="rect">
                      <a:avLst/>
                    </a:prstGeom>
                  </pic:spPr>
                </pic:pic>
              </a:graphicData>
            </a:graphic>
          </wp:inline>
        </w:drawing>
      </w:r>
    </w:p>
    <w:p w14:paraId="1C76EB15" w14:textId="77777777" w:rsidR="006661DC" w:rsidRDefault="006661DC" w:rsidP="00E13763">
      <w:r>
        <w:rPr>
          <w:noProof/>
        </w:rPr>
        <w:drawing>
          <wp:inline distT="0" distB="0" distL="0" distR="0" wp14:anchorId="3AF737AA" wp14:editId="0D507EB4">
            <wp:extent cx="5143500" cy="505008"/>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1407" cy="509712"/>
                    </a:xfrm>
                    <a:prstGeom prst="rect">
                      <a:avLst/>
                    </a:prstGeom>
                  </pic:spPr>
                </pic:pic>
              </a:graphicData>
            </a:graphic>
          </wp:inline>
        </w:drawing>
      </w:r>
    </w:p>
    <w:p w14:paraId="0CECA6A1" w14:textId="77777777" w:rsidR="00E95528" w:rsidRDefault="00E95528" w:rsidP="00E13763"/>
    <w:p w14:paraId="6DC1161F" w14:textId="77777777" w:rsidR="00E95528" w:rsidRDefault="00E95528" w:rsidP="00E13763"/>
    <w:p w14:paraId="06455430" w14:textId="77777777" w:rsidR="0043256C" w:rsidRDefault="002D74A6" w:rsidP="00E13763">
      <w:r>
        <w:lastRenderedPageBreak/>
        <w:t>As of 7/1/2017 the CMHSPs have</w:t>
      </w:r>
      <w:r w:rsidR="002E20F2">
        <w:t xml:space="preserve"> streamlined the CLS invoice and no longer require reporting of shared versus unshared hours independently. </w:t>
      </w:r>
    </w:p>
    <w:p w14:paraId="14D68233" w14:textId="77777777" w:rsidR="0043256C" w:rsidRPr="00E95528" w:rsidRDefault="002E20F2" w:rsidP="0043256C">
      <w:pPr>
        <w:pStyle w:val="ListParagraph"/>
        <w:numPr>
          <w:ilvl w:val="0"/>
          <w:numId w:val="9"/>
        </w:numPr>
      </w:pPr>
      <w:r w:rsidRPr="00E95528">
        <w:t xml:space="preserve">The provider should enter the total daily hours of only CMHSP funded CLS service whether it is shared or unshared. </w:t>
      </w:r>
    </w:p>
    <w:p w14:paraId="71B3F6DA" w14:textId="044D8F76" w:rsidR="00CA300B" w:rsidRDefault="002E20F2" w:rsidP="0043256C">
      <w:pPr>
        <w:pStyle w:val="ListParagraph"/>
        <w:numPr>
          <w:ilvl w:val="0"/>
          <w:numId w:val="9"/>
        </w:numPr>
      </w:pPr>
      <w:r>
        <w:t xml:space="preserve">There should also be no MDHHS authorized Home Help service hours included in the consumer CLS sections of the invoices. </w:t>
      </w:r>
    </w:p>
    <w:p w14:paraId="2E85466F" w14:textId="3E533A35" w:rsidR="0043256C" w:rsidRDefault="0043256C" w:rsidP="0043256C">
      <w:pPr>
        <w:pStyle w:val="ListParagraph"/>
        <w:numPr>
          <w:ilvl w:val="0"/>
          <w:numId w:val="9"/>
        </w:numPr>
      </w:pPr>
      <w:r>
        <w:t>Enter zero minutes for any day in which the consumer does not receive at least 15 minutes of CLS service.</w:t>
      </w:r>
    </w:p>
    <w:p w14:paraId="00B2649A" w14:textId="645719A5" w:rsidR="004452DE" w:rsidRDefault="004452DE" w:rsidP="00CA300B">
      <w:pPr>
        <w:ind w:left="720"/>
      </w:pPr>
      <w:r>
        <w:rPr>
          <w:noProof/>
        </w:rPr>
        <w:drawing>
          <wp:anchor distT="0" distB="0" distL="114300" distR="114300" simplePos="0" relativeHeight="251651072" behindDoc="0" locked="0" layoutInCell="1" allowOverlap="1" wp14:anchorId="5A696473" wp14:editId="641966E0">
            <wp:simplePos x="0" y="0"/>
            <wp:positionH relativeFrom="column">
              <wp:posOffset>0</wp:posOffset>
            </wp:positionH>
            <wp:positionV relativeFrom="paragraph">
              <wp:posOffset>5715</wp:posOffset>
            </wp:positionV>
            <wp:extent cx="920750" cy="9899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20750" cy="989965"/>
                    </a:xfrm>
                    <a:prstGeom prst="rect">
                      <a:avLst/>
                    </a:prstGeom>
                  </pic:spPr>
                </pic:pic>
              </a:graphicData>
            </a:graphic>
            <wp14:sizeRelH relativeFrom="page">
              <wp14:pctWidth>0</wp14:pctWidth>
            </wp14:sizeRelH>
            <wp14:sizeRelV relativeFrom="page">
              <wp14:pctHeight>0</wp14:pctHeight>
            </wp14:sizeRelV>
          </wp:anchor>
        </w:drawing>
      </w:r>
    </w:p>
    <w:p w14:paraId="14A0FF41" w14:textId="30543C1C" w:rsidR="00CA300B" w:rsidRDefault="00CA300B" w:rsidP="00CA300B">
      <w:pPr>
        <w:ind w:left="720"/>
      </w:pPr>
      <w:r>
        <w:t xml:space="preserve">The consumer’s name and EHR case number will be displayed above CLS service hour calendar for each consumer authorized for services at this site. </w:t>
      </w:r>
    </w:p>
    <w:p w14:paraId="72812BE1" w14:textId="46535735" w:rsidR="004452DE" w:rsidRDefault="004452DE" w:rsidP="00E13763"/>
    <w:p w14:paraId="37DA6ABA" w14:textId="54E75E65" w:rsidR="006864D3" w:rsidRDefault="006661DC" w:rsidP="00E13763">
      <w:r>
        <w:rPr>
          <w:noProof/>
        </w:rPr>
        <w:drawing>
          <wp:inline distT="0" distB="0" distL="0" distR="0" wp14:anchorId="000EA128" wp14:editId="3D8C9503">
            <wp:extent cx="3495040" cy="196708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30349" cy="1986953"/>
                    </a:xfrm>
                    <a:prstGeom prst="rect">
                      <a:avLst/>
                    </a:prstGeom>
                  </pic:spPr>
                </pic:pic>
              </a:graphicData>
            </a:graphic>
          </wp:inline>
        </w:drawing>
      </w:r>
    </w:p>
    <w:p w14:paraId="02D218AC" w14:textId="5C0512AB" w:rsidR="006864D3" w:rsidRDefault="006864D3" w:rsidP="00E13763">
      <w:r>
        <w:rPr>
          <w:noProof/>
        </w:rPr>
        <w:drawing>
          <wp:inline distT="0" distB="0" distL="0" distR="0" wp14:anchorId="49AA16D7" wp14:editId="553D74AC">
            <wp:extent cx="3495516"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9912" cy="1822381"/>
                    </a:xfrm>
                    <a:prstGeom prst="rect">
                      <a:avLst/>
                    </a:prstGeom>
                  </pic:spPr>
                </pic:pic>
              </a:graphicData>
            </a:graphic>
          </wp:inline>
        </w:drawing>
      </w:r>
    </w:p>
    <w:p w14:paraId="16581B7D" w14:textId="77777777" w:rsidR="002D74A6" w:rsidRDefault="002D74A6" w:rsidP="00E13763"/>
    <w:p w14:paraId="16F42C70" w14:textId="1B7F5407" w:rsidR="00EB604D" w:rsidRDefault="00EB604D" w:rsidP="00EB604D">
      <w:pPr>
        <w:pStyle w:val="Heading3"/>
      </w:pPr>
      <w:bookmarkStart w:id="36" w:name="_Consumer_Financial_&amp;"/>
      <w:bookmarkStart w:id="37" w:name="_Toc482800286"/>
      <w:bookmarkEnd w:id="36"/>
      <w:r w:rsidRPr="00EB604D">
        <w:lastRenderedPageBreak/>
        <w:t>Consumer Financial &amp; Encounter Information Section</w:t>
      </w:r>
      <w:bookmarkEnd w:id="37"/>
    </w:p>
    <w:p w14:paraId="7A2CD378" w14:textId="77777777" w:rsidR="00E13763" w:rsidRDefault="00E13763" w:rsidP="00E13763">
      <w:r>
        <w:rPr>
          <w:noProof/>
        </w:rPr>
        <w:drawing>
          <wp:inline distT="0" distB="0" distL="0" distR="0" wp14:anchorId="5EE1B702" wp14:editId="31B1C97F">
            <wp:extent cx="4159250" cy="157361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9240" cy="1584960"/>
                    </a:xfrm>
                    <a:prstGeom prst="rect">
                      <a:avLst/>
                    </a:prstGeom>
                    <a:noFill/>
                    <a:ln>
                      <a:noFill/>
                    </a:ln>
                  </pic:spPr>
                </pic:pic>
              </a:graphicData>
            </a:graphic>
          </wp:inline>
        </w:drawing>
      </w:r>
    </w:p>
    <w:p w14:paraId="49BA33DD" w14:textId="37B637D0" w:rsidR="0043256C" w:rsidRDefault="00EB604D" w:rsidP="00E13763">
      <w:r>
        <w:t>Once all</w:t>
      </w:r>
      <w:r w:rsidR="00E13763">
        <w:t xml:space="preserve"> </w:t>
      </w:r>
      <w:r>
        <w:t>total staffing and consumer CLS calendars are filled out, users</w:t>
      </w:r>
      <w:r w:rsidR="00E13763">
        <w:t xml:space="preserve"> must click </w:t>
      </w:r>
      <w:r w:rsidR="00E13763">
        <w:rPr>
          <w:noProof/>
        </w:rPr>
        <w:drawing>
          <wp:inline distT="0" distB="0" distL="0" distR="0" wp14:anchorId="11620C83" wp14:editId="0C8BCCE7">
            <wp:extent cx="218440" cy="211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E13763">
        <w:t>in</w:t>
      </w:r>
      <w:r>
        <w:t xml:space="preserve"> order to get above to view the calculations</w:t>
      </w:r>
      <w:r w:rsidR="0043256C">
        <w:t>.</w:t>
      </w:r>
    </w:p>
    <w:p w14:paraId="2108DFC0" w14:textId="6C7C8DC2" w:rsidR="0043256C" w:rsidRDefault="0043256C" w:rsidP="00E13763">
      <w:r>
        <w:rPr>
          <w:noProof/>
        </w:rPr>
        <w:drawing>
          <wp:inline distT="0" distB="0" distL="0" distR="0" wp14:anchorId="0157307C" wp14:editId="6A40837F">
            <wp:extent cx="4883150" cy="1216614"/>
            <wp:effectExtent l="0" t="0" r="0" b="317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0937" cy="1226029"/>
                    </a:xfrm>
                    <a:prstGeom prst="rect">
                      <a:avLst/>
                    </a:prstGeom>
                  </pic:spPr>
                </pic:pic>
              </a:graphicData>
            </a:graphic>
          </wp:inline>
        </w:drawing>
      </w:r>
    </w:p>
    <w:p w14:paraId="06A914C6" w14:textId="4E963328" w:rsidR="0043256C" w:rsidRDefault="0043256C" w:rsidP="00E13763">
      <w:r>
        <w:t xml:space="preserve">Hovering over the </w:t>
      </w:r>
      <w:r>
        <w:rPr>
          <w:noProof/>
        </w:rPr>
        <w:drawing>
          <wp:inline distT="0" distB="0" distL="0" distR="0" wp14:anchorId="37E12766" wp14:editId="48018736">
            <wp:extent cx="161905" cy="16190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905" cy="161905"/>
                    </a:xfrm>
                    <a:prstGeom prst="rect">
                      <a:avLst/>
                    </a:prstGeom>
                  </pic:spPr>
                </pic:pic>
              </a:graphicData>
            </a:graphic>
          </wp:inline>
        </w:drawing>
      </w:r>
      <w:r>
        <w:t xml:space="preserve"> in the Est. CMH Payment column will show the service encounters and the breakdown between CLS and Home Help service payments.</w:t>
      </w:r>
    </w:p>
    <w:p w14:paraId="2146FA30" w14:textId="3AC2741C" w:rsidR="0043256C" w:rsidRDefault="00E95528" w:rsidP="00E13763">
      <w:r>
        <w:rPr>
          <w:noProof/>
        </w:rPr>
        <w:drawing>
          <wp:anchor distT="0" distB="0" distL="114300" distR="114300" simplePos="0" relativeHeight="251681792" behindDoc="1" locked="0" layoutInCell="1" allowOverlap="1" wp14:anchorId="45F3BBE4" wp14:editId="7DAD07EB">
            <wp:simplePos x="0" y="0"/>
            <wp:positionH relativeFrom="column">
              <wp:posOffset>0</wp:posOffset>
            </wp:positionH>
            <wp:positionV relativeFrom="paragraph">
              <wp:posOffset>2540</wp:posOffset>
            </wp:positionV>
            <wp:extent cx="2921000" cy="3005455"/>
            <wp:effectExtent l="0" t="0" r="0" b="4445"/>
            <wp:wrapTight wrapText="bothSides">
              <wp:wrapPolygon edited="0">
                <wp:start x="0" y="0"/>
                <wp:lineTo x="0" y="21495"/>
                <wp:lineTo x="21412" y="21495"/>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1000" cy="3005455"/>
                    </a:xfrm>
                    <a:prstGeom prst="rect">
                      <a:avLst/>
                    </a:prstGeom>
                  </pic:spPr>
                </pic:pic>
              </a:graphicData>
            </a:graphic>
            <wp14:sizeRelH relativeFrom="page">
              <wp14:pctWidth>0</wp14:pctWidth>
            </wp14:sizeRelH>
            <wp14:sizeRelV relativeFrom="page">
              <wp14:pctHeight>0</wp14:pctHeight>
            </wp14:sizeRelV>
          </wp:anchor>
        </w:drawing>
      </w:r>
      <w:r w:rsidR="0043256C">
        <w:t>Please note:</w:t>
      </w:r>
    </w:p>
    <w:p w14:paraId="7335619E" w14:textId="255CDB26" w:rsidR="0043256C" w:rsidRDefault="0043256C" w:rsidP="0043256C">
      <w:pPr>
        <w:pStyle w:val="ListParagraph"/>
        <w:numPr>
          <w:ilvl w:val="0"/>
          <w:numId w:val="4"/>
        </w:numPr>
      </w:pPr>
      <w:r>
        <w:t>The MDHHS funded Home Help Hours will be deducted from the staffing hours eligible for reimbursement.</w:t>
      </w:r>
    </w:p>
    <w:p w14:paraId="61EECD4D" w14:textId="77777777" w:rsidR="0043256C" w:rsidRDefault="0043256C" w:rsidP="0043256C">
      <w:pPr>
        <w:pStyle w:val="ListParagraph"/>
        <w:numPr>
          <w:ilvl w:val="0"/>
          <w:numId w:val="4"/>
        </w:numPr>
      </w:pPr>
      <w:r>
        <w:t xml:space="preserve">Please note that MDHHS pays a lesser rate than the CMHPSM region on an hourly basis. While the deduction of Home Help service hours should correlate with what MDHHS authorizes your provider agency to provide on an hourly basis, the reimbursement amount resulting from those Home Help hours will be exaggerated in the CLS invoice as we don’t calculate Home Help at the MDHHS rate in our system. </w:t>
      </w:r>
    </w:p>
    <w:p w14:paraId="0F1885F0" w14:textId="1E96AEAF" w:rsidR="00D26703" w:rsidRDefault="00D26703" w:rsidP="00E13763"/>
    <w:p w14:paraId="5E8906F9" w14:textId="77777777" w:rsidR="0043256C" w:rsidRDefault="0043256C" w:rsidP="00E13763"/>
    <w:p w14:paraId="75C85183" w14:textId="2017F8BC" w:rsidR="00E95528" w:rsidRPr="00E13763" w:rsidRDefault="00E95528" w:rsidP="00E13763">
      <w:r>
        <w:rPr>
          <w:noProof/>
        </w:rPr>
        <w:lastRenderedPageBreak/>
        <w:drawing>
          <wp:inline distT="0" distB="0" distL="0" distR="0" wp14:anchorId="52AE0F4D" wp14:editId="7A8DCFFD">
            <wp:extent cx="3689350" cy="4972050"/>
            <wp:effectExtent l="0" t="0" r="635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4"/>
                    <a:stretch>
                      <a:fillRect/>
                    </a:stretch>
                  </pic:blipFill>
                  <pic:spPr>
                    <a:xfrm>
                      <a:off x="0" y="0"/>
                      <a:ext cx="3689350" cy="4972050"/>
                    </a:xfrm>
                    <a:prstGeom prst="rect">
                      <a:avLst/>
                    </a:prstGeom>
                  </pic:spPr>
                </pic:pic>
              </a:graphicData>
            </a:graphic>
          </wp:inline>
        </w:drawing>
      </w:r>
    </w:p>
    <w:p w14:paraId="24DB1CAF" w14:textId="77777777" w:rsidR="00E95528" w:rsidRDefault="00E95528" w:rsidP="00E95528">
      <w:r>
        <w:t>Then Click Save &amp; Exit</w:t>
      </w:r>
    </w:p>
    <w:p w14:paraId="04E83A3F" w14:textId="77777777" w:rsidR="00E95528" w:rsidRDefault="00E95528" w:rsidP="00E95528">
      <w:r>
        <w:t>If you get this error it means the hours have exceeded the site plan hours.  So you do not have to re-enter everything just tweak a day to get it to accept and contact your local CMH.  Then you will have to go back to this CLS invoice and possibly make corrections.</w:t>
      </w:r>
    </w:p>
    <w:p w14:paraId="5C59ADC6" w14:textId="20FFE549" w:rsidR="00E95528" w:rsidRDefault="00E95528" w:rsidP="00E95528">
      <w:r>
        <w:rPr>
          <w:noProof/>
        </w:rPr>
        <w:drawing>
          <wp:inline distT="0" distB="0" distL="0" distR="0" wp14:anchorId="0AF10A08" wp14:editId="5C1A92A5">
            <wp:extent cx="5943600" cy="4616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61645"/>
                    </a:xfrm>
                    <a:prstGeom prst="rect">
                      <a:avLst/>
                    </a:prstGeom>
                  </pic:spPr>
                </pic:pic>
              </a:graphicData>
            </a:graphic>
          </wp:inline>
        </w:drawing>
      </w:r>
    </w:p>
    <w:p w14:paraId="776C7997" w14:textId="1CB8C13D" w:rsidR="00E95528" w:rsidRDefault="00A64B4A" w:rsidP="00E95528">
      <w:r>
        <w:t>If you get the yellow message/</w:t>
      </w:r>
      <w:r w:rsidR="00E95528">
        <w:t>warning it just means that one of the days was entered with more than 24 hours. It is possible to have more than 24 hours of staffing in a day due double staffing.  Add a note if this is not a common occurrence for this site.  Then click Save &amp; Exit again.</w:t>
      </w:r>
    </w:p>
    <w:p w14:paraId="17818EF1" w14:textId="77777777" w:rsidR="00E95528" w:rsidRDefault="00E95528" w:rsidP="00E95528">
      <w:r>
        <w:t xml:space="preserve"> </w:t>
      </w:r>
      <w:r>
        <w:rPr>
          <w:noProof/>
        </w:rPr>
        <w:drawing>
          <wp:inline distT="0" distB="0" distL="0" distR="0" wp14:anchorId="0278B78F" wp14:editId="6C26A6D6">
            <wp:extent cx="5943600" cy="443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3230"/>
                    </a:xfrm>
                    <a:prstGeom prst="rect">
                      <a:avLst/>
                    </a:prstGeom>
                  </pic:spPr>
                </pic:pic>
              </a:graphicData>
            </a:graphic>
          </wp:inline>
        </w:drawing>
      </w:r>
    </w:p>
    <w:p w14:paraId="60557B68" w14:textId="77777777" w:rsidR="00E95528" w:rsidRDefault="00E95528" w:rsidP="00E95528"/>
    <w:p w14:paraId="4A6C260A" w14:textId="77777777" w:rsidR="00E95528" w:rsidRDefault="00E95528" w:rsidP="00E95528">
      <w:r>
        <w:lastRenderedPageBreak/>
        <w:t>After you clicked Save and Exit you will come back to this which is where you can make changes, delete, or view.  Please do not send batch to CMH from this point.  See next step.</w:t>
      </w:r>
    </w:p>
    <w:p w14:paraId="31FC1EA2" w14:textId="77777777" w:rsidR="00E95528" w:rsidRDefault="00E95528" w:rsidP="00E95528">
      <w:r>
        <w:rPr>
          <w:noProof/>
        </w:rPr>
        <w:drawing>
          <wp:inline distT="0" distB="0" distL="0" distR="0" wp14:anchorId="21DB614C" wp14:editId="78306D42">
            <wp:extent cx="5943600" cy="1022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022985"/>
                    </a:xfrm>
                    <a:prstGeom prst="rect">
                      <a:avLst/>
                    </a:prstGeom>
                  </pic:spPr>
                </pic:pic>
              </a:graphicData>
            </a:graphic>
          </wp:inline>
        </w:drawing>
      </w:r>
    </w:p>
    <w:p w14:paraId="302FEDE4" w14:textId="77777777" w:rsidR="00E95528" w:rsidRDefault="00E95528" w:rsidP="00E95528">
      <w:r>
        <w:t xml:space="preserve">Go back to </w:t>
      </w:r>
      <w:r>
        <w:rPr>
          <w:noProof/>
        </w:rPr>
        <w:drawing>
          <wp:inline distT="0" distB="0" distL="0" distR="0" wp14:anchorId="74DC7635" wp14:editId="48AFCB8F">
            <wp:extent cx="23622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62200" cy="342900"/>
                    </a:xfrm>
                    <a:prstGeom prst="rect">
                      <a:avLst/>
                    </a:prstGeom>
                  </pic:spPr>
                </pic:pic>
              </a:graphicData>
            </a:graphic>
          </wp:inline>
        </w:drawing>
      </w:r>
    </w:p>
    <w:p w14:paraId="39C610C8" w14:textId="77777777" w:rsidR="00E95528" w:rsidRDefault="00E95528" w:rsidP="00E95528">
      <w:r>
        <w:rPr>
          <w:noProof/>
        </w:rPr>
        <w:drawing>
          <wp:inline distT="0" distB="0" distL="0" distR="0" wp14:anchorId="1B2113FA" wp14:editId="5F082E4B">
            <wp:extent cx="5943600" cy="16865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686560"/>
                    </a:xfrm>
                    <a:prstGeom prst="rect">
                      <a:avLst/>
                    </a:prstGeom>
                  </pic:spPr>
                </pic:pic>
              </a:graphicData>
            </a:graphic>
          </wp:inline>
        </w:drawing>
      </w:r>
    </w:p>
    <w:p w14:paraId="7E7E9109" w14:textId="77777777" w:rsidR="00E95528" w:rsidRDefault="00E95528" w:rsidP="00E95528">
      <w:r>
        <w:t>Click Adjudicate Batch so you can be sure there are no errors.  If after adjudication you show an allowed amount that is not matching what you expect to get paid you should click on View AP Claims in Batch and review possible errors.  If the allowed amount is as expected then click Send batch to CMH.</w:t>
      </w:r>
    </w:p>
    <w:p w14:paraId="588EF1F1" w14:textId="77777777" w:rsidR="00E95528" w:rsidRDefault="00E95528" w:rsidP="00E95528"/>
    <w:p w14:paraId="7EE48523" w14:textId="77777777" w:rsidR="00E95528" w:rsidRDefault="00E95528" w:rsidP="00E95528">
      <w:r>
        <w:t>When you view AP Claims in the batch they will now have the H0043 code along with modifiers that are being attached automatically based on the CLS Invoice that was submitted.</w:t>
      </w:r>
    </w:p>
    <w:p w14:paraId="1FD480B6" w14:textId="77777777" w:rsidR="00E95528" w:rsidRDefault="00E95528" w:rsidP="00E95528">
      <w:r>
        <w:rPr>
          <w:noProof/>
        </w:rPr>
        <w:drawing>
          <wp:inline distT="0" distB="0" distL="0" distR="0" wp14:anchorId="57E4D03B" wp14:editId="0015513D">
            <wp:extent cx="5943600" cy="28867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886710"/>
                    </a:xfrm>
                    <a:prstGeom prst="rect">
                      <a:avLst/>
                    </a:prstGeom>
                  </pic:spPr>
                </pic:pic>
              </a:graphicData>
            </a:graphic>
          </wp:inline>
        </w:drawing>
      </w:r>
    </w:p>
    <w:p w14:paraId="365A764C" w14:textId="77777777" w:rsidR="00E95528" w:rsidRDefault="00E95528" w:rsidP="00E95528"/>
    <w:p w14:paraId="64B5381A" w14:textId="47791395" w:rsidR="00E936D0" w:rsidRDefault="00E95528" w:rsidP="00E95528">
      <w:r>
        <w:t>The deductions above are based on an individual that receives Home Help and this deduction matches what you currently see on your claims.</w:t>
      </w:r>
    </w:p>
    <w:p w14:paraId="17361963" w14:textId="77777777" w:rsidR="00E936D0" w:rsidRDefault="00E13763" w:rsidP="00E936D0">
      <w:r>
        <w:rPr>
          <w:noProof/>
        </w:rPr>
        <w:drawing>
          <wp:inline distT="0" distB="0" distL="0" distR="0" wp14:anchorId="6CF4A8DE" wp14:editId="6C6B632F">
            <wp:extent cx="4768850" cy="11049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a:fillRect/>
                    </a:stretch>
                  </pic:blipFill>
                  <pic:spPr>
                    <a:xfrm>
                      <a:off x="0" y="0"/>
                      <a:ext cx="4768850" cy="1104900"/>
                    </a:xfrm>
                    <a:prstGeom prst="rect">
                      <a:avLst/>
                    </a:prstGeom>
                  </pic:spPr>
                </pic:pic>
              </a:graphicData>
            </a:graphic>
          </wp:inline>
        </w:drawing>
      </w:r>
    </w:p>
    <w:p w14:paraId="11789993" w14:textId="77777777" w:rsidR="00E936D0" w:rsidRDefault="00E13763">
      <w:pPr>
        <w:rPr>
          <w:rFonts w:asciiTheme="majorHAnsi" w:eastAsiaTheme="majorEastAsia" w:hAnsiTheme="majorHAnsi" w:cstheme="majorBidi"/>
          <w:color w:val="2E74B5" w:themeColor="accent1" w:themeShade="BF"/>
          <w:sz w:val="32"/>
          <w:szCs w:val="32"/>
        </w:rPr>
      </w:pPr>
      <w:r>
        <w:rPr>
          <w:noProof/>
        </w:rPr>
        <w:drawing>
          <wp:inline distT="0" distB="0" distL="0" distR="0" wp14:anchorId="5ACFD490" wp14:editId="2F7CB940">
            <wp:extent cx="4864100" cy="10922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a:stretch>
                      <a:fillRect/>
                    </a:stretch>
                  </pic:blipFill>
                  <pic:spPr>
                    <a:xfrm>
                      <a:off x="0" y="0"/>
                      <a:ext cx="4864100" cy="1092200"/>
                    </a:xfrm>
                    <a:prstGeom prst="rect">
                      <a:avLst/>
                    </a:prstGeom>
                  </pic:spPr>
                </pic:pic>
              </a:graphicData>
            </a:graphic>
          </wp:inline>
        </w:drawing>
      </w:r>
    </w:p>
    <w:p w14:paraId="5AA84F21" w14:textId="20988C11" w:rsidR="00E13763" w:rsidRDefault="00E13763">
      <w:pPr>
        <w:rPr>
          <w:rFonts w:asciiTheme="majorHAnsi" w:eastAsiaTheme="majorEastAsia" w:hAnsiTheme="majorHAnsi" w:cstheme="majorBidi"/>
          <w:color w:val="2E74B5" w:themeColor="accent1" w:themeShade="BF"/>
          <w:sz w:val="32"/>
          <w:szCs w:val="32"/>
        </w:rPr>
      </w:pPr>
    </w:p>
    <w:p w14:paraId="05F07DB5" w14:textId="77777777" w:rsidR="00E13763" w:rsidRDefault="00E13763">
      <w:pPr>
        <w:rPr>
          <w:rFonts w:asciiTheme="majorHAnsi" w:eastAsiaTheme="majorEastAsia" w:hAnsiTheme="majorHAnsi" w:cstheme="majorBidi"/>
          <w:color w:val="2E74B5" w:themeColor="accent1" w:themeShade="BF"/>
          <w:sz w:val="32"/>
          <w:szCs w:val="32"/>
        </w:rPr>
      </w:pPr>
      <w:r>
        <w:rPr>
          <w:noProof/>
        </w:rPr>
        <w:drawing>
          <wp:inline distT="0" distB="0" distL="0" distR="0" wp14:anchorId="14993F95" wp14:editId="2D2A50DB">
            <wp:extent cx="4991100" cy="12573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a:stretch>
                      <a:fillRect/>
                    </a:stretch>
                  </pic:blipFill>
                  <pic:spPr>
                    <a:xfrm>
                      <a:off x="0" y="0"/>
                      <a:ext cx="4991100" cy="1257300"/>
                    </a:xfrm>
                    <a:prstGeom prst="rect">
                      <a:avLst/>
                    </a:prstGeom>
                  </pic:spPr>
                </pic:pic>
              </a:graphicData>
            </a:graphic>
          </wp:inline>
        </w:drawing>
      </w:r>
    </w:p>
    <w:p w14:paraId="5B5670F7" w14:textId="77777777" w:rsidR="00E13763" w:rsidRDefault="00E13763">
      <w:pPr>
        <w:rPr>
          <w:rFonts w:asciiTheme="majorHAnsi" w:eastAsiaTheme="majorEastAsia" w:hAnsiTheme="majorHAnsi" w:cstheme="majorBidi"/>
          <w:color w:val="2E74B5" w:themeColor="accent1" w:themeShade="BF"/>
          <w:sz w:val="32"/>
          <w:szCs w:val="32"/>
        </w:rPr>
      </w:pPr>
      <w:r>
        <w:rPr>
          <w:noProof/>
        </w:rPr>
        <w:drawing>
          <wp:inline distT="0" distB="0" distL="0" distR="0" wp14:anchorId="7BB722BA" wp14:editId="182CC006">
            <wp:extent cx="4737100" cy="1752600"/>
            <wp:effectExtent l="0" t="0" r="635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4"/>
                    <a:stretch>
                      <a:fillRect/>
                    </a:stretch>
                  </pic:blipFill>
                  <pic:spPr>
                    <a:xfrm>
                      <a:off x="0" y="0"/>
                      <a:ext cx="4737100" cy="1752600"/>
                    </a:xfrm>
                    <a:prstGeom prst="rect">
                      <a:avLst/>
                    </a:prstGeom>
                  </pic:spPr>
                </pic:pic>
              </a:graphicData>
            </a:graphic>
          </wp:inline>
        </w:drawing>
      </w:r>
    </w:p>
    <w:p w14:paraId="1639A045" w14:textId="77777777" w:rsidR="00A64B4A" w:rsidRDefault="00A64B4A">
      <w:pPr>
        <w:jc w:val="left"/>
        <w:rPr>
          <w:rFonts w:asciiTheme="majorHAnsi" w:eastAsiaTheme="majorEastAsia" w:hAnsiTheme="majorHAnsi" w:cstheme="majorBidi"/>
          <w:sz w:val="24"/>
          <w:szCs w:val="24"/>
          <w:u w:val="single"/>
        </w:rPr>
      </w:pPr>
      <w:bookmarkStart w:id="38" w:name="_H0043_Site_Plan"/>
      <w:bookmarkEnd w:id="38"/>
      <w:r>
        <w:br w:type="page"/>
      </w:r>
    </w:p>
    <w:p w14:paraId="13276D90" w14:textId="34F42B9B" w:rsidR="002E20F2" w:rsidRDefault="00E95528" w:rsidP="00E95528">
      <w:pPr>
        <w:pStyle w:val="Heading3"/>
      </w:pPr>
      <w:bookmarkStart w:id="39" w:name="_Toc482800287"/>
      <w:r>
        <w:lastRenderedPageBreak/>
        <w:t>H0043 Site Plan Vs H2015 Site Plan Reimbursement</w:t>
      </w:r>
      <w:bookmarkEnd w:id="39"/>
    </w:p>
    <w:p w14:paraId="6AA2E07C" w14:textId="750E619E" w:rsidR="002E20F2" w:rsidRDefault="00E95528" w:rsidP="002E20F2">
      <w:r>
        <w:t>H0043 Site Plan</w:t>
      </w:r>
      <w:r w:rsidR="002E20F2">
        <w:t>:</w:t>
      </w:r>
      <w:r w:rsidR="00A64B4A" w:rsidRPr="00A64B4A">
        <w:rPr>
          <w:noProof/>
        </w:rPr>
        <w:t xml:space="preserve"> </w:t>
      </w:r>
    </w:p>
    <w:p w14:paraId="7D703A8D" w14:textId="40CDDF16" w:rsidR="00A64B4A" w:rsidRDefault="002E20F2" w:rsidP="002E20F2">
      <w:r>
        <w:rPr>
          <w:noProof/>
        </w:rPr>
        <w:drawing>
          <wp:inline distT="0" distB="0" distL="0" distR="0" wp14:anchorId="4A01EFE1" wp14:editId="475C5E6F">
            <wp:extent cx="5943600" cy="14839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483995"/>
                    </a:xfrm>
                    <a:prstGeom prst="rect">
                      <a:avLst/>
                    </a:prstGeom>
                  </pic:spPr>
                </pic:pic>
              </a:graphicData>
            </a:graphic>
          </wp:inline>
        </w:drawing>
      </w:r>
    </w:p>
    <w:p w14:paraId="3F4885EA" w14:textId="55832018" w:rsidR="002E20F2" w:rsidRDefault="00E95528" w:rsidP="002E20F2">
      <w:r>
        <w:t>H2015 Site Plan</w:t>
      </w:r>
      <w:r w:rsidR="002E20F2">
        <w:t>:</w:t>
      </w:r>
    </w:p>
    <w:p w14:paraId="5C462EBC" w14:textId="77777777" w:rsidR="002E20F2" w:rsidRDefault="002E20F2" w:rsidP="002E20F2">
      <w:r>
        <w:rPr>
          <w:noProof/>
        </w:rPr>
        <w:drawing>
          <wp:inline distT="0" distB="0" distL="0" distR="0" wp14:anchorId="3D9F9E0B" wp14:editId="2F7EDE0B">
            <wp:extent cx="5943600" cy="14884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488440"/>
                    </a:xfrm>
                    <a:prstGeom prst="rect">
                      <a:avLst/>
                    </a:prstGeom>
                  </pic:spPr>
                </pic:pic>
              </a:graphicData>
            </a:graphic>
          </wp:inline>
        </w:drawing>
      </w:r>
    </w:p>
    <w:p w14:paraId="61B7D779" w14:textId="721EB577" w:rsidR="002C1A76" w:rsidRPr="002C1A76" w:rsidRDefault="002C1A76" w:rsidP="002E20F2">
      <w:pPr>
        <w:rPr>
          <w:b/>
          <w:sz w:val="20"/>
          <w:szCs w:val="20"/>
        </w:rPr>
      </w:pPr>
      <w:r w:rsidRPr="002C1A76">
        <w:rPr>
          <w:b/>
          <w:sz w:val="20"/>
          <w:szCs w:val="20"/>
        </w:rPr>
        <w:t>Difference</w:t>
      </w:r>
      <w:r>
        <w:rPr>
          <w:b/>
          <w:sz w:val="20"/>
          <w:szCs w:val="20"/>
        </w:rPr>
        <w:t xml:space="preserve"> between charged and allowed is any home help deduction (at CMH rate) and/or errors on claim.</w:t>
      </w:r>
    </w:p>
    <w:p w14:paraId="245B3210" w14:textId="7DEFD9BB" w:rsidR="00E95528" w:rsidRDefault="00A64B4A" w:rsidP="00A64B4A">
      <w:r>
        <w:t>H0043 Home Help Reduction:</w:t>
      </w:r>
    </w:p>
    <w:p w14:paraId="5A4B4C3E" w14:textId="15B8C9CE" w:rsidR="00A64B4A" w:rsidRDefault="00A64B4A" w:rsidP="00A64B4A">
      <w:r>
        <w:rPr>
          <w:noProof/>
        </w:rPr>
        <w:drawing>
          <wp:inline distT="0" distB="0" distL="0" distR="0" wp14:anchorId="6D22B129" wp14:editId="00BFD48C">
            <wp:extent cx="4222750" cy="2990850"/>
            <wp:effectExtent l="0" t="0" r="635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7"/>
                    <a:stretch>
                      <a:fillRect/>
                    </a:stretch>
                  </pic:blipFill>
                  <pic:spPr>
                    <a:xfrm>
                      <a:off x="0" y="0"/>
                      <a:ext cx="4222750" cy="2990850"/>
                    </a:xfrm>
                    <a:prstGeom prst="rect">
                      <a:avLst/>
                    </a:prstGeom>
                  </pic:spPr>
                </pic:pic>
              </a:graphicData>
            </a:graphic>
          </wp:inline>
        </w:drawing>
      </w:r>
    </w:p>
    <w:p w14:paraId="408C20B8" w14:textId="77777777" w:rsidR="00A64B4A" w:rsidRDefault="00A64B4A" w:rsidP="00A64B4A"/>
    <w:p w14:paraId="3B870E1E" w14:textId="77777777" w:rsidR="00A64B4A" w:rsidRDefault="00A64B4A" w:rsidP="00A64B4A"/>
    <w:p w14:paraId="4735673F" w14:textId="77777777" w:rsidR="00A64B4A" w:rsidRDefault="00A64B4A" w:rsidP="00A64B4A"/>
    <w:p w14:paraId="5ACFFDFF" w14:textId="66C6A743" w:rsidR="00A64B4A" w:rsidRDefault="00A64B4A" w:rsidP="00A64B4A">
      <w:r>
        <w:t>H2015 Home Help Reduction:</w:t>
      </w:r>
    </w:p>
    <w:p w14:paraId="60C4B63C" w14:textId="6BF4AAE1" w:rsidR="00A64B4A" w:rsidRPr="00A64B4A" w:rsidRDefault="00A64B4A" w:rsidP="00A64B4A">
      <w:r>
        <w:rPr>
          <w:noProof/>
        </w:rPr>
        <w:drawing>
          <wp:inline distT="0" distB="0" distL="0" distR="0" wp14:anchorId="244C5E5E" wp14:editId="5A8BD096">
            <wp:extent cx="4210050" cy="35052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a:stretch>
                      <a:fillRect/>
                    </a:stretch>
                  </pic:blipFill>
                  <pic:spPr>
                    <a:xfrm>
                      <a:off x="0" y="0"/>
                      <a:ext cx="4210050" cy="3505200"/>
                    </a:xfrm>
                    <a:prstGeom prst="rect">
                      <a:avLst/>
                    </a:prstGeom>
                  </pic:spPr>
                </pic:pic>
              </a:graphicData>
            </a:graphic>
          </wp:inline>
        </w:drawing>
      </w:r>
    </w:p>
    <w:p w14:paraId="6E0BAB33" w14:textId="77777777" w:rsidR="00A64B4A" w:rsidRDefault="00A64B4A" w:rsidP="00E95528">
      <w:pPr>
        <w:pStyle w:val="Heading2"/>
      </w:pPr>
    </w:p>
    <w:p w14:paraId="44C6FACB" w14:textId="77777777" w:rsidR="00E95528" w:rsidRPr="00E936D0" w:rsidRDefault="00E95528" w:rsidP="00E95528">
      <w:pPr>
        <w:pStyle w:val="Heading2"/>
      </w:pPr>
      <w:bookmarkStart w:id="40" w:name="_Toc482800288"/>
      <w:r w:rsidRPr="00E936D0">
        <w:t>CMHSP</w:t>
      </w:r>
      <w:r>
        <w:t xml:space="preserve"> Claims Payment</w:t>
      </w:r>
      <w:bookmarkEnd w:id="40"/>
    </w:p>
    <w:p w14:paraId="0B7BBC24" w14:textId="1BDE2A5E" w:rsidR="002E20F2" w:rsidRDefault="0099089D">
      <w:pPr>
        <w:rPr>
          <w:rFonts w:asciiTheme="majorHAnsi" w:eastAsiaTheme="majorEastAsia" w:hAnsiTheme="majorHAnsi" w:cstheme="majorBidi"/>
          <w:color w:val="2E74B5" w:themeColor="accent1" w:themeShade="BF"/>
          <w:sz w:val="32"/>
          <w:szCs w:val="32"/>
        </w:rPr>
      </w:pPr>
      <w:r>
        <w:t>Claims payment is no different than all other CMHSP authorized services and are paid on a unit by unit basis.</w:t>
      </w:r>
    </w:p>
    <w:p w14:paraId="24ED5C63" w14:textId="77777777" w:rsidR="002E20F2" w:rsidRDefault="002E20F2">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40FE1B5B" w14:textId="77777777" w:rsidR="00990B78" w:rsidRDefault="00990B78" w:rsidP="00990B78">
      <w:pPr>
        <w:jc w:val="center"/>
      </w:pPr>
      <w:r>
        <w:rPr>
          <w:noProof/>
        </w:rPr>
        <w:lastRenderedPageBreak/>
        <w:drawing>
          <wp:inline distT="0" distB="0" distL="0" distR="0" wp14:anchorId="311921DD" wp14:editId="2C34FB45">
            <wp:extent cx="1482436" cy="1554167"/>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4838" cy="1556685"/>
                    </a:xfrm>
                    <a:prstGeom prst="rect">
                      <a:avLst/>
                    </a:prstGeom>
                  </pic:spPr>
                </pic:pic>
              </a:graphicData>
            </a:graphic>
          </wp:inline>
        </w:drawing>
      </w:r>
    </w:p>
    <w:p w14:paraId="6F6C4048" w14:textId="3B63805B" w:rsidR="00E936D0" w:rsidRDefault="00E936D0" w:rsidP="00270137">
      <w:pPr>
        <w:pStyle w:val="Heading1"/>
      </w:pPr>
      <w:bookmarkStart w:id="41" w:name="_Direct_Authorization_for"/>
      <w:bookmarkStart w:id="42" w:name="_Toc482800289"/>
      <w:bookmarkEnd w:id="41"/>
      <w:r>
        <w:t>Direct Authorization for H2015</w:t>
      </w:r>
      <w:bookmarkEnd w:id="42"/>
    </w:p>
    <w:p w14:paraId="26EAFC46" w14:textId="77777777" w:rsidR="000C49CB" w:rsidRDefault="000C49CB" w:rsidP="005671B3">
      <w:pPr>
        <w:pStyle w:val="Heading2"/>
      </w:pPr>
    </w:p>
    <w:p w14:paraId="519D0F16" w14:textId="52CDA8D1" w:rsidR="0044248D" w:rsidRDefault="0044248D" w:rsidP="0044248D">
      <w:pPr>
        <w:pStyle w:val="Heading2"/>
      </w:pPr>
      <w:bookmarkStart w:id="43" w:name="_Toc482800290"/>
      <w:r>
        <w:t>What’s New in Direct Authorization H2015 CLS (July 1, 2017)</w:t>
      </w:r>
      <w:bookmarkEnd w:id="43"/>
    </w:p>
    <w:tbl>
      <w:tblPr>
        <w:tblStyle w:val="TableGridLight1"/>
        <w:tblW w:w="0" w:type="auto"/>
        <w:tblLook w:val="0480" w:firstRow="0" w:lastRow="0" w:firstColumn="1" w:lastColumn="0" w:noHBand="0" w:noVBand="1"/>
      </w:tblPr>
      <w:tblGrid>
        <w:gridCol w:w="9350"/>
      </w:tblGrid>
      <w:tr w:rsidR="0044248D" w14:paraId="10A98102" w14:textId="77777777" w:rsidTr="003034DA">
        <w:tc>
          <w:tcPr>
            <w:tcW w:w="9350" w:type="dxa"/>
            <w:shd w:val="clear" w:color="auto" w:fill="F2F2F2" w:themeFill="background1" w:themeFillShade="F2"/>
          </w:tcPr>
          <w:p w14:paraId="1158A473" w14:textId="77777777" w:rsidR="0044248D" w:rsidRPr="00C07E78" w:rsidRDefault="0044248D" w:rsidP="003034DA">
            <w:pPr>
              <w:rPr>
                <w:b/>
              </w:rPr>
            </w:pPr>
            <w:r w:rsidRPr="00C07E78">
              <w:rPr>
                <w:b/>
              </w:rPr>
              <w:t>For CMHSPs:</w:t>
            </w:r>
          </w:p>
        </w:tc>
      </w:tr>
      <w:tr w:rsidR="0044248D" w14:paraId="57122F30" w14:textId="77777777" w:rsidTr="003034DA">
        <w:tc>
          <w:tcPr>
            <w:tcW w:w="9350" w:type="dxa"/>
          </w:tcPr>
          <w:p w14:paraId="51C6EA2A" w14:textId="04C99208" w:rsidR="0044248D" w:rsidRPr="00C07E78" w:rsidRDefault="0099089D" w:rsidP="003034DA">
            <w:r>
              <w:t>No substantial changes</w:t>
            </w:r>
          </w:p>
        </w:tc>
      </w:tr>
      <w:tr w:rsidR="0044248D" w14:paraId="1867A194" w14:textId="77777777" w:rsidTr="003034DA">
        <w:tc>
          <w:tcPr>
            <w:tcW w:w="9350" w:type="dxa"/>
            <w:shd w:val="clear" w:color="auto" w:fill="F2F2F2" w:themeFill="background1" w:themeFillShade="F2"/>
          </w:tcPr>
          <w:p w14:paraId="334926F0" w14:textId="77777777" w:rsidR="0044248D" w:rsidRPr="00C07E78" w:rsidRDefault="0044248D" w:rsidP="003034DA">
            <w:pPr>
              <w:rPr>
                <w:b/>
              </w:rPr>
            </w:pPr>
            <w:r w:rsidRPr="00C07E78">
              <w:rPr>
                <w:b/>
              </w:rPr>
              <w:t>For Providers:</w:t>
            </w:r>
          </w:p>
        </w:tc>
      </w:tr>
      <w:tr w:rsidR="0044248D" w14:paraId="6E2BA4A6" w14:textId="77777777" w:rsidTr="003034DA">
        <w:tc>
          <w:tcPr>
            <w:tcW w:w="9350" w:type="dxa"/>
          </w:tcPr>
          <w:p w14:paraId="5AAE5CD1" w14:textId="19578674" w:rsidR="0044248D" w:rsidRPr="00C07E78" w:rsidRDefault="0099089D" w:rsidP="003034DA">
            <w:r>
              <w:t>No substantial changes</w:t>
            </w:r>
          </w:p>
        </w:tc>
      </w:tr>
    </w:tbl>
    <w:p w14:paraId="72AEAFC3" w14:textId="77777777" w:rsidR="0044248D" w:rsidRDefault="0044248D" w:rsidP="005671B3">
      <w:pPr>
        <w:pStyle w:val="Heading2"/>
      </w:pPr>
    </w:p>
    <w:p w14:paraId="3959E6BF" w14:textId="48F5EF40" w:rsidR="0044248D" w:rsidRPr="0044248D" w:rsidRDefault="0044248D" w:rsidP="0044248D">
      <w:pPr>
        <w:pStyle w:val="Heading2"/>
      </w:pPr>
      <w:bookmarkStart w:id="44" w:name="_Toc482800291"/>
      <w:r>
        <w:t>Quick Links</w:t>
      </w:r>
      <w:bookmarkEnd w:id="44"/>
    </w:p>
    <w:p w14:paraId="065EB7BC" w14:textId="1A7AE665" w:rsidR="0044248D" w:rsidRDefault="00B46500" w:rsidP="0044248D">
      <w:pPr>
        <w:jc w:val="left"/>
      </w:pPr>
      <w:hyperlink w:anchor="_CMHSP_Setup" w:history="1">
        <w:r w:rsidR="0044248D" w:rsidRPr="0044248D">
          <w:rPr>
            <w:rStyle w:val="Hyperlink"/>
          </w:rPr>
          <w:t>Quick Link to CMHSP Provider Management Staff Section for Directly Authorized H2015</w:t>
        </w:r>
      </w:hyperlink>
    </w:p>
    <w:p w14:paraId="7ABB5DEB" w14:textId="2AAFF775" w:rsidR="0044248D" w:rsidRDefault="00B46500" w:rsidP="0044248D">
      <w:pPr>
        <w:jc w:val="left"/>
      </w:pPr>
      <w:hyperlink w:anchor="_CMHSP_Authorization_Guide_1" w:history="1">
        <w:r w:rsidR="0044248D" w:rsidRPr="0044248D">
          <w:rPr>
            <w:rStyle w:val="Hyperlink"/>
          </w:rPr>
          <w:t>Quick Link to CMHSP Authorizing Staff Section for Directly Authorized H2015</w:t>
        </w:r>
      </w:hyperlink>
    </w:p>
    <w:p w14:paraId="010EEA2D" w14:textId="3CBC540E" w:rsidR="0044248D" w:rsidRDefault="00B46500" w:rsidP="0044248D">
      <w:pPr>
        <w:jc w:val="left"/>
      </w:pPr>
      <w:hyperlink w:anchor="_Network_Provider_Guide_1" w:history="1">
        <w:r w:rsidR="0044248D" w:rsidRPr="0044248D">
          <w:rPr>
            <w:rStyle w:val="Hyperlink"/>
          </w:rPr>
          <w:t>Quick Link to Provider Section for Directly Authorized H2015</w:t>
        </w:r>
      </w:hyperlink>
    </w:p>
    <w:p w14:paraId="1FF17E1F" w14:textId="237D492F" w:rsidR="0044248D" w:rsidRDefault="00B46500" w:rsidP="0044248D">
      <w:pPr>
        <w:jc w:val="left"/>
      </w:pPr>
      <w:hyperlink w:anchor="_CMHSP_Claims_Payment" w:history="1">
        <w:r w:rsidR="0044248D" w:rsidRPr="0044248D">
          <w:rPr>
            <w:rStyle w:val="Hyperlink"/>
          </w:rPr>
          <w:t>Quick Link to CMHSP Claims Payment Staff Section for Directly Authorized H2015</w:t>
        </w:r>
      </w:hyperlink>
    </w:p>
    <w:p w14:paraId="4C449B07" w14:textId="77777777" w:rsidR="0044248D" w:rsidRDefault="0044248D">
      <w:pPr>
        <w:jc w:val="left"/>
        <w:rPr>
          <w:rFonts w:asciiTheme="majorHAnsi" w:eastAsiaTheme="majorEastAsia" w:hAnsiTheme="majorHAnsi" w:cstheme="majorBidi"/>
          <w:color w:val="2E74B5" w:themeColor="accent1" w:themeShade="BF"/>
          <w:sz w:val="26"/>
          <w:szCs w:val="26"/>
        </w:rPr>
      </w:pPr>
      <w:r>
        <w:br w:type="page"/>
      </w:r>
    </w:p>
    <w:p w14:paraId="1FDCD57C" w14:textId="63298E4A" w:rsidR="000C49CB" w:rsidRDefault="000C49CB" w:rsidP="005671B3">
      <w:pPr>
        <w:pStyle w:val="Heading2"/>
      </w:pPr>
      <w:bookmarkStart w:id="45" w:name="_CMHSP_Setup"/>
      <w:bookmarkStart w:id="46" w:name="_Toc482800292"/>
      <w:bookmarkEnd w:id="45"/>
      <w:r>
        <w:lastRenderedPageBreak/>
        <w:t>CMHSP Setup</w:t>
      </w:r>
      <w:bookmarkEnd w:id="46"/>
    </w:p>
    <w:p w14:paraId="14EBD32C" w14:textId="77777777" w:rsidR="005671B3" w:rsidRPr="005671B3" w:rsidRDefault="00E936D0" w:rsidP="000C49CB">
      <w:pPr>
        <w:pStyle w:val="Heading3"/>
      </w:pPr>
      <w:bookmarkStart w:id="47" w:name="_Toc482800293"/>
      <w:r>
        <w:t>CMHSP Fee Schedule Setup Guide</w:t>
      </w:r>
      <w:bookmarkEnd w:id="47"/>
    </w:p>
    <w:p w14:paraId="3610EEB7" w14:textId="77777777" w:rsidR="00B43EED" w:rsidRDefault="00E13763" w:rsidP="00E13763">
      <w:r>
        <w:rPr>
          <w:noProof/>
        </w:rPr>
        <w:drawing>
          <wp:inline distT="0" distB="0" distL="0" distR="0" wp14:anchorId="5F36EF5B" wp14:editId="5F949BCA">
            <wp:extent cx="5499100" cy="3274520"/>
            <wp:effectExtent l="0" t="0" r="6350" b="2540"/>
            <wp:docPr id="10" name="Picture 10" descr="C:\Users\colaiannej\Pictures\Screenshots\screenshot.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laiannej\Pictures\Screenshots\screenshot.19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3717" cy="3277269"/>
                    </a:xfrm>
                    <a:prstGeom prst="rect">
                      <a:avLst/>
                    </a:prstGeom>
                    <a:noFill/>
                    <a:ln>
                      <a:noFill/>
                    </a:ln>
                  </pic:spPr>
                </pic:pic>
              </a:graphicData>
            </a:graphic>
          </wp:inline>
        </w:drawing>
      </w:r>
    </w:p>
    <w:p w14:paraId="42A2B101" w14:textId="77777777" w:rsidR="005671B3" w:rsidRDefault="005671B3" w:rsidP="00E13763">
      <w:r>
        <w:t xml:space="preserve">Fee-schedules should be setup within the “Supported Living Direct Auth” service contract type within the EHR. </w:t>
      </w:r>
    </w:p>
    <w:p w14:paraId="766D5AFC" w14:textId="77777777" w:rsidR="00B43EED" w:rsidRDefault="00B43EED" w:rsidP="00E13763">
      <w:r w:rsidRPr="00B43EED">
        <w:rPr>
          <w:noProof/>
        </w:rPr>
        <w:drawing>
          <wp:inline distT="0" distB="0" distL="0" distR="0" wp14:anchorId="03A87DC8" wp14:editId="71EE1FC5">
            <wp:extent cx="5943600" cy="3419813"/>
            <wp:effectExtent l="0" t="0" r="0" b="9525"/>
            <wp:docPr id="21" name="Picture 21" descr="C:\Users\colaiannej\Pictures\Screenshots\screenshot.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olaiannej\Pictures\Screenshots\screenshot.20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19813"/>
                    </a:xfrm>
                    <a:prstGeom prst="rect">
                      <a:avLst/>
                    </a:prstGeom>
                    <a:noFill/>
                    <a:ln>
                      <a:noFill/>
                    </a:ln>
                  </pic:spPr>
                </pic:pic>
              </a:graphicData>
            </a:graphic>
          </wp:inline>
        </w:drawing>
      </w:r>
    </w:p>
    <w:p w14:paraId="50B3B904" w14:textId="77777777" w:rsidR="00A64B4A" w:rsidRDefault="00A64B4A" w:rsidP="00E13763"/>
    <w:p w14:paraId="5C487DC4" w14:textId="77777777" w:rsidR="00B43EED" w:rsidRDefault="00B43EED" w:rsidP="00E13763">
      <w:r w:rsidRPr="00B43EED">
        <w:rPr>
          <w:noProof/>
        </w:rPr>
        <w:lastRenderedPageBreak/>
        <w:drawing>
          <wp:inline distT="0" distB="0" distL="0" distR="0" wp14:anchorId="5745B8A8" wp14:editId="28C9FB0C">
            <wp:extent cx="5943600" cy="1091346"/>
            <wp:effectExtent l="0" t="0" r="0" b="0"/>
            <wp:docPr id="22" name="Picture 22" descr="C:\Users\colaiannej\Pictures\Screenshots\screenshot.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olaiannej\Pictures\Screenshots\screenshot.19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91346"/>
                    </a:xfrm>
                    <a:prstGeom prst="rect">
                      <a:avLst/>
                    </a:prstGeom>
                    <a:noFill/>
                    <a:ln>
                      <a:noFill/>
                    </a:ln>
                  </pic:spPr>
                </pic:pic>
              </a:graphicData>
            </a:graphic>
          </wp:inline>
        </w:drawing>
      </w:r>
    </w:p>
    <w:p w14:paraId="640DAABB" w14:textId="77777777" w:rsidR="00B43EED" w:rsidRDefault="00B43EED" w:rsidP="00E13763"/>
    <w:p w14:paraId="7B5BC2AA" w14:textId="77777777" w:rsidR="00E936D0" w:rsidRDefault="00E936D0" w:rsidP="00E936D0">
      <w:pPr>
        <w:pStyle w:val="Heading2"/>
      </w:pPr>
      <w:bookmarkStart w:id="48" w:name="_CMHSP_Authorization_Guide_1"/>
      <w:bookmarkStart w:id="49" w:name="_Toc482800294"/>
      <w:bookmarkEnd w:id="48"/>
      <w:r>
        <w:t>CMHSP Authorization Guide</w:t>
      </w:r>
      <w:bookmarkEnd w:id="49"/>
    </w:p>
    <w:p w14:paraId="4372B148" w14:textId="374FE962" w:rsidR="00E31E4C" w:rsidRDefault="00E31E4C" w:rsidP="00E31E4C">
      <w:r>
        <w:t xml:space="preserve">Authorizations for directly authorized CLS service are no different than any other service authorization within the E.II EHR. </w:t>
      </w:r>
    </w:p>
    <w:p w14:paraId="02AF556A" w14:textId="2F3C9D7E" w:rsidR="00E936D0" w:rsidRDefault="00E936D0" w:rsidP="00E936D0">
      <w:pPr>
        <w:pStyle w:val="Heading2"/>
      </w:pPr>
      <w:bookmarkStart w:id="50" w:name="_Network_Provider_Guide_1"/>
      <w:bookmarkStart w:id="51" w:name="_Toc482800295"/>
      <w:bookmarkEnd w:id="50"/>
      <w:r>
        <w:t>Network Provider Guide</w:t>
      </w:r>
      <w:bookmarkEnd w:id="51"/>
    </w:p>
    <w:p w14:paraId="19CDA11A" w14:textId="78E1228C" w:rsidR="00A64B4A" w:rsidRDefault="00A64B4A" w:rsidP="00A64B4A">
      <w:r>
        <w:t xml:space="preserve">Providers submit claims no different than </w:t>
      </w:r>
      <w:r w:rsidR="0044248D">
        <w:t>all</w:t>
      </w:r>
      <w:r>
        <w:t xml:space="preserve"> other service claim</w:t>
      </w:r>
      <w:r w:rsidR="0044248D">
        <w:t>s that are paid on a unit by unit basis.</w:t>
      </w:r>
      <w:r>
        <w:t xml:space="preserve"> </w:t>
      </w:r>
    </w:p>
    <w:p w14:paraId="1B6C7D5B" w14:textId="5DDE591D" w:rsidR="00F40F54" w:rsidRDefault="00E936D0" w:rsidP="00E936D0">
      <w:pPr>
        <w:pStyle w:val="Heading2"/>
      </w:pPr>
      <w:bookmarkStart w:id="52" w:name="_CMHSP_Claims_Payment"/>
      <w:bookmarkStart w:id="53" w:name="_Toc482800296"/>
      <w:bookmarkEnd w:id="52"/>
      <w:r w:rsidRPr="00E936D0">
        <w:t>CMHSP</w:t>
      </w:r>
      <w:r>
        <w:t xml:space="preserve"> Claims Payment</w:t>
      </w:r>
      <w:bookmarkEnd w:id="53"/>
    </w:p>
    <w:p w14:paraId="6ABC85BC" w14:textId="54C9D9C7" w:rsidR="00F40F54" w:rsidRDefault="00A64B4A">
      <w:pPr>
        <w:jc w:val="left"/>
        <w:rPr>
          <w:rFonts w:asciiTheme="majorHAnsi" w:eastAsiaTheme="majorEastAsia" w:hAnsiTheme="majorHAnsi" w:cstheme="majorBidi"/>
          <w:color w:val="2E74B5" w:themeColor="accent1" w:themeShade="BF"/>
          <w:sz w:val="26"/>
          <w:szCs w:val="26"/>
        </w:rPr>
      </w:pPr>
      <w:r>
        <w:t>Claims payment is no different than all other CMHSP authorized services and are paid on a unit by unit basis.</w:t>
      </w:r>
      <w:r w:rsidR="00F40F54">
        <w:br w:type="page"/>
      </w:r>
    </w:p>
    <w:p w14:paraId="484D9610" w14:textId="6DE68632" w:rsidR="00270137" w:rsidRPr="00270137" w:rsidRDefault="00270137" w:rsidP="00270137">
      <w:pPr>
        <w:jc w:val="center"/>
      </w:pPr>
      <w:r>
        <w:rPr>
          <w:noProof/>
        </w:rPr>
        <w:lastRenderedPageBreak/>
        <w:drawing>
          <wp:inline distT="0" distB="0" distL="0" distR="0" wp14:anchorId="799B7448" wp14:editId="5BC8F759">
            <wp:extent cx="1562100" cy="1752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62100" cy="1752600"/>
                    </a:xfrm>
                    <a:prstGeom prst="rect">
                      <a:avLst/>
                    </a:prstGeom>
                  </pic:spPr>
                </pic:pic>
              </a:graphicData>
            </a:graphic>
          </wp:inline>
        </w:drawing>
      </w:r>
    </w:p>
    <w:p w14:paraId="413B4471" w14:textId="108135D0" w:rsidR="00E936D0" w:rsidRDefault="00E936D0" w:rsidP="00270137">
      <w:pPr>
        <w:pStyle w:val="Heading1"/>
      </w:pPr>
      <w:bookmarkStart w:id="54" w:name="_Direct_Authorization_for_1"/>
      <w:bookmarkStart w:id="55" w:name="_Toc482800297"/>
      <w:bookmarkEnd w:id="54"/>
      <w:r>
        <w:t>Direct Authorization for H0043</w:t>
      </w:r>
      <w:bookmarkEnd w:id="55"/>
    </w:p>
    <w:p w14:paraId="7E2B49FC" w14:textId="77777777" w:rsidR="0044248D" w:rsidRDefault="0044248D" w:rsidP="0044248D">
      <w:pPr>
        <w:pStyle w:val="Heading2"/>
      </w:pPr>
      <w:bookmarkStart w:id="56" w:name="_Toc482800298"/>
      <w:r>
        <w:t>What’s New in Direct Authorization H2015 CLS (July 1, 2017)</w:t>
      </w:r>
      <w:bookmarkEnd w:id="56"/>
    </w:p>
    <w:tbl>
      <w:tblPr>
        <w:tblStyle w:val="TableGridLight1"/>
        <w:tblW w:w="0" w:type="auto"/>
        <w:tblLook w:val="0480" w:firstRow="0" w:lastRow="0" w:firstColumn="1" w:lastColumn="0" w:noHBand="0" w:noVBand="1"/>
      </w:tblPr>
      <w:tblGrid>
        <w:gridCol w:w="9350"/>
      </w:tblGrid>
      <w:tr w:rsidR="0044248D" w14:paraId="7E8B00CE" w14:textId="77777777" w:rsidTr="003034DA">
        <w:tc>
          <w:tcPr>
            <w:tcW w:w="9350" w:type="dxa"/>
            <w:shd w:val="clear" w:color="auto" w:fill="F2F2F2" w:themeFill="background1" w:themeFillShade="F2"/>
          </w:tcPr>
          <w:p w14:paraId="5DC2357E" w14:textId="77777777" w:rsidR="0044248D" w:rsidRPr="00C07E78" w:rsidRDefault="0044248D" w:rsidP="003034DA">
            <w:pPr>
              <w:rPr>
                <w:b/>
              </w:rPr>
            </w:pPr>
            <w:r w:rsidRPr="00C07E78">
              <w:rPr>
                <w:b/>
              </w:rPr>
              <w:t>For CMHSPs:</w:t>
            </w:r>
          </w:p>
        </w:tc>
      </w:tr>
      <w:tr w:rsidR="0044248D" w14:paraId="76FEF72B" w14:textId="77777777" w:rsidTr="003034DA">
        <w:tc>
          <w:tcPr>
            <w:tcW w:w="9350" w:type="dxa"/>
          </w:tcPr>
          <w:p w14:paraId="35AADD77" w14:textId="05E34597" w:rsidR="0044248D" w:rsidRPr="00C07E78" w:rsidRDefault="0099089D" w:rsidP="003034DA">
            <w:r>
              <w:t>No changes</w:t>
            </w:r>
          </w:p>
        </w:tc>
      </w:tr>
      <w:tr w:rsidR="0044248D" w14:paraId="75EAA5E3" w14:textId="77777777" w:rsidTr="003034DA">
        <w:tc>
          <w:tcPr>
            <w:tcW w:w="9350" w:type="dxa"/>
            <w:shd w:val="clear" w:color="auto" w:fill="F2F2F2" w:themeFill="background1" w:themeFillShade="F2"/>
          </w:tcPr>
          <w:p w14:paraId="159E5334" w14:textId="77777777" w:rsidR="0044248D" w:rsidRPr="00C07E78" w:rsidRDefault="0044248D" w:rsidP="003034DA">
            <w:pPr>
              <w:rPr>
                <w:b/>
              </w:rPr>
            </w:pPr>
            <w:r w:rsidRPr="00C07E78">
              <w:rPr>
                <w:b/>
              </w:rPr>
              <w:t>For Providers:</w:t>
            </w:r>
          </w:p>
        </w:tc>
      </w:tr>
      <w:tr w:rsidR="0044248D" w14:paraId="6235AEFC" w14:textId="77777777" w:rsidTr="003034DA">
        <w:tc>
          <w:tcPr>
            <w:tcW w:w="9350" w:type="dxa"/>
          </w:tcPr>
          <w:p w14:paraId="45EAF7EA" w14:textId="6E0E10D4" w:rsidR="0044248D" w:rsidRPr="00C07E78" w:rsidRDefault="0099089D" w:rsidP="003034DA">
            <w:r>
              <w:t>No changes</w:t>
            </w:r>
          </w:p>
        </w:tc>
      </w:tr>
    </w:tbl>
    <w:p w14:paraId="020BBD7D" w14:textId="77777777" w:rsidR="0044248D" w:rsidRDefault="0044248D" w:rsidP="0044248D">
      <w:pPr>
        <w:pStyle w:val="Heading2"/>
      </w:pPr>
    </w:p>
    <w:p w14:paraId="186D60DA" w14:textId="37293754" w:rsidR="0044248D" w:rsidRDefault="0044248D" w:rsidP="0044248D">
      <w:pPr>
        <w:pStyle w:val="Heading2"/>
      </w:pPr>
      <w:bookmarkStart w:id="57" w:name="_Toc482800299"/>
      <w:r>
        <w:t>Quick Links</w:t>
      </w:r>
      <w:bookmarkEnd w:id="57"/>
    </w:p>
    <w:p w14:paraId="17711D49" w14:textId="6DC5BBD6" w:rsidR="0044248D" w:rsidRDefault="00B46500" w:rsidP="0044248D">
      <w:pPr>
        <w:jc w:val="left"/>
      </w:pPr>
      <w:hyperlink w:anchor="_CMHSP_Fee_Schedule_1" w:history="1">
        <w:r w:rsidR="0044248D" w:rsidRPr="0044248D">
          <w:rPr>
            <w:rStyle w:val="Hyperlink"/>
          </w:rPr>
          <w:t>Quick Link to CMHSP Provider Management Staff Section for Directly Authorized H0043</w:t>
        </w:r>
      </w:hyperlink>
    </w:p>
    <w:p w14:paraId="697D27D3" w14:textId="0B333173" w:rsidR="0044248D" w:rsidRDefault="00B46500" w:rsidP="0044248D">
      <w:pPr>
        <w:jc w:val="left"/>
      </w:pPr>
      <w:hyperlink w:anchor="_CMHSP_Authorization_Guide_2" w:history="1">
        <w:r w:rsidR="0044248D" w:rsidRPr="0044248D">
          <w:rPr>
            <w:rStyle w:val="Hyperlink"/>
          </w:rPr>
          <w:t>Quick Link to CMHSP Authorizing Staff Section for Directly Authorized H0043</w:t>
        </w:r>
      </w:hyperlink>
    </w:p>
    <w:p w14:paraId="016DC43D" w14:textId="32DEF2F7" w:rsidR="0044248D" w:rsidRDefault="00B46500" w:rsidP="0044248D">
      <w:pPr>
        <w:jc w:val="left"/>
      </w:pPr>
      <w:hyperlink w:anchor="_Network_Provider_Guide_3" w:history="1">
        <w:r w:rsidR="0044248D" w:rsidRPr="0044248D">
          <w:rPr>
            <w:rStyle w:val="Hyperlink"/>
          </w:rPr>
          <w:t>Quick Link to Provider Section for Directly Authorized H0043</w:t>
        </w:r>
      </w:hyperlink>
    </w:p>
    <w:p w14:paraId="63C0849C" w14:textId="765A2709" w:rsidR="0044248D" w:rsidRDefault="00B46500" w:rsidP="0044248D">
      <w:pPr>
        <w:jc w:val="left"/>
      </w:pPr>
      <w:hyperlink w:anchor="_CMHSP_Claims_Payment_1" w:history="1">
        <w:r w:rsidR="0044248D" w:rsidRPr="0044248D">
          <w:rPr>
            <w:rStyle w:val="Hyperlink"/>
          </w:rPr>
          <w:t>Quick Link to CMHSP Claims Payment Staff for Directly Authorized H0043</w:t>
        </w:r>
      </w:hyperlink>
    </w:p>
    <w:p w14:paraId="0D7F3A49" w14:textId="77777777" w:rsidR="0044248D" w:rsidRDefault="0044248D" w:rsidP="00E936D0">
      <w:pPr>
        <w:pStyle w:val="Heading2"/>
      </w:pPr>
    </w:p>
    <w:p w14:paraId="3218D835" w14:textId="77777777" w:rsidR="0044248D" w:rsidRPr="0044248D" w:rsidRDefault="0044248D" w:rsidP="0044248D"/>
    <w:p w14:paraId="19BD880F" w14:textId="77777777" w:rsidR="00E936D0" w:rsidRDefault="00E936D0" w:rsidP="00E936D0">
      <w:pPr>
        <w:pStyle w:val="Heading2"/>
      </w:pPr>
      <w:bookmarkStart w:id="58" w:name="_CMHSP_Fee_Schedule_1"/>
      <w:bookmarkStart w:id="59" w:name="_Toc482800300"/>
      <w:bookmarkEnd w:id="58"/>
      <w:r>
        <w:lastRenderedPageBreak/>
        <w:t>CMHSP Fee Schedule Setup Guide</w:t>
      </w:r>
      <w:bookmarkEnd w:id="59"/>
    </w:p>
    <w:p w14:paraId="1719553C" w14:textId="77777777" w:rsidR="00E13763" w:rsidRDefault="00E13763" w:rsidP="00E13763">
      <w:r w:rsidRPr="00E13763">
        <w:rPr>
          <w:noProof/>
        </w:rPr>
        <w:drawing>
          <wp:inline distT="0" distB="0" distL="0" distR="0" wp14:anchorId="67B0B20E" wp14:editId="00ABB3DB">
            <wp:extent cx="5943600" cy="3550435"/>
            <wp:effectExtent l="0" t="0" r="0" b="0"/>
            <wp:docPr id="12" name="Picture 12" descr="C:\Users\colaiannej\Pictures\Screenshots\screenshot.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laiannej\Pictures\Screenshots\screenshot.19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550435"/>
                    </a:xfrm>
                    <a:prstGeom prst="rect">
                      <a:avLst/>
                    </a:prstGeom>
                    <a:noFill/>
                    <a:ln>
                      <a:noFill/>
                    </a:ln>
                  </pic:spPr>
                </pic:pic>
              </a:graphicData>
            </a:graphic>
          </wp:inline>
        </w:drawing>
      </w:r>
    </w:p>
    <w:p w14:paraId="41E79199" w14:textId="64EBBDC9" w:rsidR="00B43EED" w:rsidRDefault="0044248D" w:rsidP="00E13763">
      <w:r>
        <w:t>Directly authorized H0043 CLS should be setup within the Supported Living (Per Diem) contract type.</w:t>
      </w:r>
    </w:p>
    <w:p w14:paraId="12C5ABA2" w14:textId="0D4D34E6" w:rsidR="0044248D" w:rsidRDefault="0044248D" w:rsidP="00E13763">
      <w:r>
        <w:t>Fee schedules for directly authorized H0043</w:t>
      </w:r>
      <w:r w:rsidR="0099089D">
        <w:t>:</w:t>
      </w:r>
      <w:r>
        <w:t xml:space="preserve"> </w:t>
      </w:r>
    </w:p>
    <w:p w14:paraId="6BC97A43" w14:textId="77777777" w:rsidR="00B43EED" w:rsidRDefault="00B43EED" w:rsidP="00E13763">
      <w:r w:rsidRPr="00B43EED">
        <w:rPr>
          <w:noProof/>
        </w:rPr>
        <w:drawing>
          <wp:inline distT="0" distB="0" distL="0" distR="0" wp14:anchorId="561F9A32" wp14:editId="156B4E81">
            <wp:extent cx="5943600" cy="3351565"/>
            <wp:effectExtent l="0" t="0" r="0" b="1270"/>
            <wp:docPr id="19" name="Picture 19" descr="C:\Users\colaiannej\Pictures\Screenshots\screenshot.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laiannej\Pictures\Screenshots\screenshot.2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51565"/>
                    </a:xfrm>
                    <a:prstGeom prst="rect">
                      <a:avLst/>
                    </a:prstGeom>
                    <a:noFill/>
                    <a:ln>
                      <a:noFill/>
                    </a:ln>
                  </pic:spPr>
                </pic:pic>
              </a:graphicData>
            </a:graphic>
          </wp:inline>
        </w:drawing>
      </w:r>
    </w:p>
    <w:p w14:paraId="2B645AD2" w14:textId="42DCBBDC" w:rsidR="00B43EED" w:rsidRDefault="00B43EED" w:rsidP="00E13763"/>
    <w:p w14:paraId="43FCF524" w14:textId="77777777" w:rsidR="00B43EED" w:rsidRPr="00E13763" w:rsidRDefault="00B43EED" w:rsidP="00E13763">
      <w:r w:rsidRPr="00B43EED">
        <w:rPr>
          <w:noProof/>
        </w:rPr>
        <w:lastRenderedPageBreak/>
        <w:drawing>
          <wp:inline distT="0" distB="0" distL="0" distR="0" wp14:anchorId="4BE18B0F" wp14:editId="26A089C1">
            <wp:extent cx="5943600" cy="1144747"/>
            <wp:effectExtent l="0" t="0" r="0" b="0"/>
            <wp:docPr id="23" name="Picture 23" descr="C:\Users\colaiannej\Pictures\Screenshots\screenshot.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olaiannej\Pictures\Screenshots\screenshot.1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44747"/>
                    </a:xfrm>
                    <a:prstGeom prst="rect">
                      <a:avLst/>
                    </a:prstGeom>
                    <a:noFill/>
                    <a:ln>
                      <a:noFill/>
                    </a:ln>
                  </pic:spPr>
                </pic:pic>
              </a:graphicData>
            </a:graphic>
          </wp:inline>
        </w:drawing>
      </w:r>
    </w:p>
    <w:p w14:paraId="5CEC3FE2" w14:textId="77777777" w:rsidR="0044248D" w:rsidRDefault="0044248D" w:rsidP="0044248D">
      <w:pPr>
        <w:pStyle w:val="Heading2"/>
      </w:pPr>
      <w:bookmarkStart w:id="60" w:name="_CMHSP_Authorization_Guide_2"/>
      <w:bookmarkStart w:id="61" w:name="_Toc482800301"/>
      <w:bookmarkEnd w:id="60"/>
      <w:r>
        <w:t>CMHSP Authorization Guide</w:t>
      </w:r>
      <w:bookmarkEnd w:id="61"/>
    </w:p>
    <w:p w14:paraId="6E5BB098" w14:textId="77777777" w:rsidR="0044248D" w:rsidRDefault="0044248D" w:rsidP="0044248D">
      <w:r>
        <w:t xml:space="preserve">Authorizations for directly authorized CLS service are no different than any other service authorization within the E.II EHR. </w:t>
      </w:r>
    </w:p>
    <w:p w14:paraId="4E929BD9" w14:textId="77777777" w:rsidR="0044248D" w:rsidRDefault="0044248D" w:rsidP="0044248D">
      <w:pPr>
        <w:pStyle w:val="Heading2"/>
      </w:pPr>
      <w:bookmarkStart w:id="62" w:name="_Network_Provider_Guide_3"/>
      <w:bookmarkStart w:id="63" w:name="_Toc482800302"/>
      <w:bookmarkEnd w:id="62"/>
      <w:r>
        <w:t>Network Provider Guide</w:t>
      </w:r>
      <w:bookmarkEnd w:id="63"/>
    </w:p>
    <w:p w14:paraId="6971AB92" w14:textId="77777777" w:rsidR="0044248D" w:rsidRDefault="0044248D" w:rsidP="0044248D">
      <w:r>
        <w:t xml:space="preserve">Providers submit claims no different than all other service claims that are paid on a unit by unit basis. </w:t>
      </w:r>
    </w:p>
    <w:p w14:paraId="48CFF4C7" w14:textId="77777777" w:rsidR="0044248D" w:rsidRDefault="0044248D" w:rsidP="0044248D">
      <w:pPr>
        <w:pStyle w:val="Heading2"/>
      </w:pPr>
      <w:bookmarkStart w:id="64" w:name="_CMHSP_Claims_Payment_1"/>
      <w:bookmarkStart w:id="65" w:name="_Toc482800303"/>
      <w:bookmarkEnd w:id="64"/>
      <w:r w:rsidRPr="00E936D0">
        <w:t>CMHSP</w:t>
      </w:r>
      <w:r>
        <w:t xml:space="preserve"> Claims Payment</w:t>
      </w:r>
      <w:bookmarkEnd w:id="65"/>
    </w:p>
    <w:p w14:paraId="6D85B2D6" w14:textId="6CEE4FFB" w:rsidR="00E936D0" w:rsidRDefault="0044248D" w:rsidP="0044248D">
      <w:pPr>
        <w:rPr>
          <w:b/>
        </w:rPr>
      </w:pPr>
      <w:r>
        <w:t>Claims payment is no different than all other CMHSP authorized services and are paid on a unit by unit basis.</w:t>
      </w:r>
    </w:p>
    <w:p w14:paraId="3D2ABE45" w14:textId="77777777" w:rsidR="00055F83" w:rsidRDefault="00055F83" w:rsidP="00E936D0">
      <w:pPr>
        <w:rPr>
          <w:b/>
        </w:rPr>
      </w:pPr>
    </w:p>
    <w:p w14:paraId="2BD220BA" w14:textId="77777777" w:rsidR="00055F83" w:rsidRDefault="00055F83" w:rsidP="00E936D0">
      <w:pPr>
        <w:rPr>
          <w:b/>
        </w:rPr>
      </w:pPr>
    </w:p>
    <w:p w14:paraId="0EE6CAD9" w14:textId="77777777" w:rsidR="00E31E4C" w:rsidRDefault="00E31E4C">
      <w:pPr>
        <w:rPr>
          <w:rFonts w:asciiTheme="majorHAnsi" w:eastAsiaTheme="majorEastAsia" w:hAnsiTheme="majorHAnsi" w:cstheme="majorBidi"/>
          <w:b/>
          <w:color w:val="2E74B5" w:themeColor="accent1" w:themeShade="BF"/>
          <w:sz w:val="32"/>
          <w:szCs w:val="32"/>
          <w:u w:val="single"/>
        </w:rPr>
      </w:pPr>
      <w:r>
        <w:br w:type="page"/>
      </w:r>
    </w:p>
    <w:p w14:paraId="0C021589" w14:textId="485563E9" w:rsidR="00E31E4C" w:rsidRDefault="00E31E4C" w:rsidP="00E31E4C">
      <w:pPr>
        <w:pStyle w:val="Heading1"/>
      </w:pPr>
      <w:bookmarkStart w:id="66" w:name="_Toc482800304"/>
      <w:r>
        <w:lastRenderedPageBreak/>
        <w:t>Appendix A: General Information on Community Living Supports</w:t>
      </w:r>
      <w:bookmarkEnd w:id="66"/>
    </w:p>
    <w:p w14:paraId="4700E7EF" w14:textId="77777777" w:rsidR="00E31E4C" w:rsidRDefault="00E31E4C" w:rsidP="00E31E4C">
      <w:pPr>
        <w:pStyle w:val="Heading2"/>
      </w:pPr>
      <w:bookmarkStart w:id="67" w:name="_Toc482800305"/>
      <w:r>
        <w:t>Community Living Supports Definition</w:t>
      </w:r>
      <w:bookmarkEnd w:id="67"/>
    </w:p>
    <w:p w14:paraId="08CE9A63" w14:textId="77777777" w:rsidR="00E31E4C" w:rsidRDefault="00E31E4C" w:rsidP="00E31E4C">
      <w:r>
        <w:t xml:space="preserve">Community Living Supports are used to increase or maintain personal self-sufficiency, facilitating an individual’s achievement of his goals of community inclusion and participation, independence or productivity. The supports may be provided in the participant’s residence or in community settings (including, but not limited to, libraries, city pools, camps, etc.). </w:t>
      </w:r>
    </w:p>
    <w:p w14:paraId="79058447" w14:textId="77777777" w:rsidR="00E31E4C" w:rsidRDefault="00E31E4C" w:rsidP="00E31E4C">
      <w:r>
        <w:t>Coverage includes:</w:t>
      </w:r>
    </w:p>
    <w:p w14:paraId="63B0A076" w14:textId="77777777" w:rsidR="00E31E4C" w:rsidRDefault="00E31E4C" w:rsidP="00E31E4C">
      <w:pPr>
        <w:pStyle w:val="ListParagraph"/>
        <w:numPr>
          <w:ilvl w:val="0"/>
          <w:numId w:val="5"/>
        </w:numPr>
      </w:pPr>
      <w:r>
        <w:t>Assisting (that exceeds state plan for adults), prompting, reminding, cueing, observing, guiding and/or training in the following activities:</w:t>
      </w:r>
    </w:p>
    <w:p w14:paraId="0A08B4B3" w14:textId="77777777" w:rsidR="00E31E4C" w:rsidRDefault="00E31E4C" w:rsidP="00E31E4C">
      <w:pPr>
        <w:pStyle w:val="ListParagraph"/>
        <w:numPr>
          <w:ilvl w:val="1"/>
          <w:numId w:val="5"/>
        </w:numPr>
      </w:pPr>
      <w:r>
        <w:t>meal preparation</w:t>
      </w:r>
    </w:p>
    <w:p w14:paraId="0B08E4BD" w14:textId="77777777" w:rsidR="00E31E4C" w:rsidRDefault="00E31E4C" w:rsidP="00E31E4C">
      <w:pPr>
        <w:pStyle w:val="ListParagraph"/>
        <w:numPr>
          <w:ilvl w:val="1"/>
          <w:numId w:val="5"/>
        </w:numPr>
      </w:pPr>
      <w:r>
        <w:t>laundry</w:t>
      </w:r>
    </w:p>
    <w:p w14:paraId="6F3BD27E" w14:textId="77777777" w:rsidR="00E31E4C" w:rsidRDefault="00E31E4C" w:rsidP="00E31E4C">
      <w:pPr>
        <w:pStyle w:val="ListParagraph"/>
        <w:numPr>
          <w:ilvl w:val="1"/>
          <w:numId w:val="5"/>
        </w:numPr>
      </w:pPr>
      <w:r>
        <w:t>routine, seasonal, and heavy household care and maintenance</w:t>
      </w:r>
    </w:p>
    <w:p w14:paraId="65070F93" w14:textId="77777777" w:rsidR="00E31E4C" w:rsidRDefault="00E31E4C" w:rsidP="00E31E4C">
      <w:pPr>
        <w:pStyle w:val="ListParagraph"/>
        <w:numPr>
          <w:ilvl w:val="1"/>
          <w:numId w:val="5"/>
        </w:numPr>
      </w:pPr>
      <w:r>
        <w:t>activities of daily living (e.g., bathing, eating, dressing, personal hygiene)</w:t>
      </w:r>
    </w:p>
    <w:p w14:paraId="5AED7881" w14:textId="77777777" w:rsidR="00E31E4C" w:rsidRDefault="00E31E4C" w:rsidP="00E31E4C">
      <w:pPr>
        <w:pStyle w:val="ListParagraph"/>
        <w:numPr>
          <w:ilvl w:val="1"/>
          <w:numId w:val="5"/>
        </w:numPr>
      </w:pPr>
      <w:r>
        <w:t>shopping for food and other necessities of daily living</w:t>
      </w:r>
    </w:p>
    <w:p w14:paraId="6334E19A" w14:textId="77777777" w:rsidR="00E31E4C" w:rsidRDefault="00E31E4C" w:rsidP="00E31E4C">
      <w:pPr>
        <w:ind w:left="1080"/>
      </w:pPr>
      <w:r>
        <w:t>CLS services may not supplant services otherwise available to the beneficiary through a local educational agency under the Individuals with Disabilities Education Act (IDEA) or the Rehabilitation Act of 1973 or state plan services, e.g., Personal Care (assistance with ADLs in a certified specialized residential setting) and Home Help or Expanded Home Help (assistance in the individual’s own, unlicensed home with meal preparation, laundry, routine household care and maintenance, activities of daily living and shopping). If such assistance appears to be needed, the beneficiary must request Home Help and, if necessary, Expanded Home Help from MDHHS. CLS may be used for those activities while the beneficiary awaits determination by MDHHS of the amount, scope and duration of Home Help or Expanded Home Help. If the beneficiary requests it, the PIHP case manager or supports coordinator must assist him/her in requesting Home Help or in filling out and sending a request for Fair Hearing when the beneficiary believes that the MDHHS authorization of amount, scope and duration of Home Help does not appear to reflect the beneficiary’s needs based on the findings of the MDHHS assessment.</w:t>
      </w:r>
    </w:p>
    <w:p w14:paraId="7EBFAAA2" w14:textId="77777777" w:rsidR="00E31E4C" w:rsidRDefault="00E31E4C" w:rsidP="00E31E4C">
      <w:pPr>
        <w:pStyle w:val="ListParagraph"/>
        <w:numPr>
          <w:ilvl w:val="0"/>
          <w:numId w:val="5"/>
        </w:numPr>
      </w:pPr>
      <w:r>
        <w:t>Staff assistance, support and/or training with activities such as:</w:t>
      </w:r>
    </w:p>
    <w:p w14:paraId="1A01F2F4" w14:textId="77777777" w:rsidR="00E31E4C" w:rsidRDefault="00E31E4C" w:rsidP="00E31E4C">
      <w:pPr>
        <w:pStyle w:val="ListParagraph"/>
        <w:numPr>
          <w:ilvl w:val="1"/>
          <w:numId w:val="5"/>
        </w:numPr>
      </w:pPr>
      <w:r>
        <w:t>money management</w:t>
      </w:r>
    </w:p>
    <w:p w14:paraId="57D235E8" w14:textId="77777777" w:rsidR="00E31E4C" w:rsidRDefault="00E31E4C" w:rsidP="00E31E4C">
      <w:pPr>
        <w:pStyle w:val="ListParagraph"/>
        <w:numPr>
          <w:ilvl w:val="1"/>
          <w:numId w:val="5"/>
        </w:numPr>
      </w:pPr>
      <w:r>
        <w:t>non-medical care (not requiring nurse or physician intervention)</w:t>
      </w:r>
    </w:p>
    <w:p w14:paraId="366AF91F" w14:textId="77777777" w:rsidR="00E31E4C" w:rsidRDefault="00E31E4C" w:rsidP="00E31E4C">
      <w:pPr>
        <w:pStyle w:val="ListParagraph"/>
        <w:numPr>
          <w:ilvl w:val="1"/>
          <w:numId w:val="5"/>
        </w:numPr>
      </w:pPr>
      <w:r>
        <w:t>socialization and relationship building</w:t>
      </w:r>
    </w:p>
    <w:p w14:paraId="40E3ED0F" w14:textId="77777777" w:rsidR="00E31E4C" w:rsidRDefault="00E31E4C" w:rsidP="00E31E4C">
      <w:pPr>
        <w:pStyle w:val="ListParagraph"/>
        <w:numPr>
          <w:ilvl w:val="1"/>
          <w:numId w:val="5"/>
        </w:numPr>
      </w:pPr>
      <w:r>
        <w:t>transportation from the beneficiary’s residence to community activities, among community activities, and from the community activities back to the beneficiary’s residence (transportation to and from medical appointments is excluded)</w:t>
      </w:r>
    </w:p>
    <w:p w14:paraId="030A2747" w14:textId="77777777" w:rsidR="00E31E4C" w:rsidRDefault="00E31E4C" w:rsidP="00E31E4C">
      <w:pPr>
        <w:pStyle w:val="ListParagraph"/>
        <w:numPr>
          <w:ilvl w:val="1"/>
          <w:numId w:val="5"/>
        </w:numPr>
      </w:pPr>
      <w:r>
        <w:t>participation in regular community activities and recreation opportunities (e.g., attending classes, movies, concerts and events in a park; volunteering; voting)</w:t>
      </w:r>
    </w:p>
    <w:p w14:paraId="37918591" w14:textId="77777777" w:rsidR="00E31E4C" w:rsidRDefault="00E31E4C" w:rsidP="00E31E4C">
      <w:pPr>
        <w:pStyle w:val="ListParagraph"/>
        <w:numPr>
          <w:ilvl w:val="1"/>
          <w:numId w:val="5"/>
        </w:numPr>
      </w:pPr>
      <w:r>
        <w:t>attendance at medical appointments</w:t>
      </w:r>
    </w:p>
    <w:p w14:paraId="64BDDD0C" w14:textId="77777777" w:rsidR="00E31E4C" w:rsidRDefault="00E31E4C" w:rsidP="00E31E4C">
      <w:pPr>
        <w:pStyle w:val="ListParagraph"/>
        <w:numPr>
          <w:ilvl w:val="1"/>
          <w:numId w:val="5"/>
        </w:numPr>
      </w:pPr>
      <w:r>
        <w:t>acquiring or procuring goods, other than those listed under shopping, and non-medical services</w:t>
      </w:r>
    </w:p>
    <w:p w14:paraId="62D6103D" w14:textId="77777777" w:rsidR="00E31E4C" w:rsidRDefault="00E31E4C" w:rsidP="00E31E4C">
      <w:pPr>
        <w:pStyle w:val="ListParagraph"/>
        <w:numPr>
          <w:ilvl w:val="0"/>
          <w:numId w:val="5"/>
        </w:numPr>
      </w:pPr>
      <w:r>
        <w:t>Reminding, observing and/or monitoring of medication administration</w:t>
      </w:r>
    </w:p>
    <w:p w14:paraId="4939F02B" w14:textId="77777777" w:rsidR="00E31E4C" w:rsidRDefault="00E31E4C" w:rsidP="00E31E4C">
      <w:pPr>
        <w:pStyle w:val="ListParagraph"/>
        <w:numPr>
          <w:ilvl w:val="0"/>
          <w:numId w:val="5"/>
        </w:numPr>
      </w:pPr>
      <w:r>
        <w:lastRenderedPageBreak/>
        <w:t>Staff assistance with preserving the health and safety of the individual in order that he/she may reside or be supported in the most integrated, independent community setting.</w:t>
      </w:r>
    </w:p>
    <w:p w14:paraId="4EBF6CB3" w14:textId="77777777" w:rsidR="00E31E4C" w:rsidRDefault="00E31E4C" w:rsidP="00E31E4C">
      <w:r>
        <w:t xml:space="preserve">CLS may be provided in a licensed specialized residential setting as a complement to, and in conjunction with, state plan coverage Personal Care in Specialized Residential Settings. Transportation to medical appointments is covered by Medicaid through MDHHS or the Medicaid Health Plan. Payment for CLS services may not be made, directly or indirectly, to responsible relatives (i.e., spouses, or parents of minor children), or guardian of the beneficiary receiving community living supports. </w:t>
      </w:r>
    </w:p>
    <w:p w14:paraId="20B9E905" w14:textId="77777777" w:rsidR="00E31E4C" w:rsidRDefault="00E31E4C" w:rsidP="00E31E4C">
      <w:r>
        <w:t>CLS assistance with meal preparation, laundry, routine household care and maintenance, activities of daily living and/or shopping may be used to complement Home Help or Expanded Home Help services when the individual’s needs for this assistance have been officially determined to exceed the DHS’s allowable parameters. CLS may also be used for those activities while the beneficiary awaits the decision from a Fair Hearing of the appeal of a MDHHS decision. Reminding, observing, guiding, and/or training of these activities are CLS coverages that do not supplant Home Help or Expanded Home Help.</w:t>
      </w:r>
    </w:p>
    <w:p w14:paraId="172D1E10" w14:textId="77777777" w:rsidR="00E31E4C" w:rsidRDefault="00E31E4C" w:rsidP="00E31E4C">
      <w:r>
        <w:t xml:space="preserve"> Community Living Supports (CLS) provides support to a beneficiary younger than 18, and the family in the care of their child, while facilitating the child’s independence and integration into the community. This service provides skill development related to activities of daily living, such as bathing, eating, dressing, personal hygiene, household chores and safety skills; and skill development to achieve or maintain mobility, sensory motor, communication, socialization and relationship-building skills, and participation in leisure and community activities. These supports must be provided directly to, or on behalf of, the child. These supports may serve to reinforce skills or lessons taught in school, therapy, or other settings. For children and adults up to age 26 who are enrolled in school, CLS services are not intended to supplant services provided in school or other settings or to be provided during the times when the child or adult would typically be in school but for the parent’s choice to home-school.</w:t>
      </w:r>
    </w:p>
    <w:p w14:paraId="2C55C149" w14:textId="77777777" w:rsidR="00E95528" w:rsidRDefault="00E31E4C" w:rsidP="00E95528">
      <w:pPr>
        <w:pStyle w:val="Heading2"/>
      </w:pPr>
      <w:bookmarkStart w:id="68" w:name="_Toc482800306"/>
      <w:r>
        <w:t>Reference:</w:t>
      </w:r>
      <w:bookmarkEnd w:id="68"/>
      <w:r>
        <w:t xml:space="preserve"> </w:t>
      </w:r>
    </w:p>
    <w:p w14:paraId="38E71CF6" w14:textId="70E4EB2D" w:rsidR="00E31E4C" w:rsidRDefault="00E31E4C" w:rsidP="00E31E4C">
      <w:r>
        <w:t xml:space="preserve">April 1, 2017 </w:t>
      </w:r>
      <w:hyperlink r:id="rId64" w:history="1">
        <w:r w:rsidRPr="00E13763">
          <w:rPr>
            <w:rStyle w:val="Hyperlink"/>
          </w:rPr>
          <w:t>Medicaid Provider Manual</w:t>
        </w:r>
      </w:hyperlink>
    </w:p>
    <w:p w14:paraId="373E5A3C" w14:textId="77777777" w:rsidR="00D95B4B" w:rsidRDefault="00D95B4B">
      <w:pPr>
        <w:rPr>
          <w:b/>
        </w:rPr>
      </w:pPr>
      <w:r>
        <w:rPr>
          <w:b/>
        </w:rPr>
        <w:br w:type="page"/>
      </w:r>
    </w:p>
    <w:p w14:paraId="6E188164" w14:textId="6BA96DDD" w:rsidR="00055F83" w:rsidRDefault="00256284" w:rsidP="00256284">
      <w:pPr>
        <w:pStyle w:val="Heading1"/>
      </w:pPr>
      <w:bookmarkStart w:id="69" w:name="_Toc482800307"/>
      <w:r>
        <w:lastRenderedPageBreak/>
        <w:t xml:space="preserve">Appendix </w:t>
      </w:r>
      <w:r w:rsidR="00E31E4C">
        <w:t>B</w:t>
      </w:r>
      <w:r>
        <w:t xml:space="preserve">. </w:t>
      </w:r>
      <w:r w:rsidR="00DA3656">
        <w:t xml:space="preserve">Old </w:t>
      </w:r>
      <w:r w:rsidR="00055F83">
        <w:t xml:space="preserve">Site Plan </w:t>
      </w:r>
      <w:r w:rsidR="00E31E4C">
        <w:t xml:space="preserve">Document </w:t>
      </w:r>
      <w:r w:rsidR="00055F83">
        <w:t>Blank</w:t>
      </w:r>
      <w:bookmarkEnd w:id="69"/>
    </w:p>
    <w:p w14:paraId="3D28D21D" w14:textId="0FEA34C4" w:rsidR="00256284" w:rsidRDefault="00B46500" w:rsidP="00955ED2">
      <w:pPr>
        <w:jc w:val="center"/>
        <w:rPr>
          <w:b/>
        </w:rPr>
      </w:pPr>
      <w:hyperlink r:id="rId65" w:history="1">
        <w:r w:rsidR="00955ED2" w:rsidRPr="00955ED2">
          <w:rPr>
            <w:rStyle w:val="Hyperlink"/>
          </w:rPr>
          <w:t xml:space="preserve">LINK TO </w:t>
        </w:r>
        <w:r w:rsidR="0099089D">
          <w:rPr>
            <w:rStyle w:val="Hyperlink"/>
          </w:rPr>
          <w:t xml:space="preserve">PAGE HOSTING THIS </w:t>
        </w:r>
        <w:r w:rsidR="00955ED2" w:rsidRPr="00955ED2">
          <w:rPr>
            <w:rStyle w:val="Hyperlink"/>
          </w:rPr>
          <w:t>DOCUMENT</w:t>
        </w:r>
      </w:hyperlink>
      <w:r w:rsidR="0099089D">
        <w:rPr>
          <w:b/>
        </w:rPr>
        <w:t xml:space="preserve"> </w:t>
      </w:r>
    </w:p>
    <w:p w14:paraId="67801F57" w14:textId="225DA735" w:rsidR="00270137" w:rsidRDefault="00955ED2" w:rsidP="0099089D">
      <w:pPr>
        <w:jc w:val="center"/>
        <w:rPr>
          <w:b/>
        </w:rPr>
      </w:pPr>
      <w:r>
        <w:rPr>
          <w:noProof/>
        </w:rPr>
        <w:drawing>
          <wp:inline distT="0" distB="0" distL="0" distR="0" wp14:anchorId="0B884589" wp14:editId="0EF16940">
            <wp:extent cx="5794684" cy="761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95805" cy="7611947"/>
                    </a:xfrm>
                    <a:prstGeom prst="rect">
                      <a:avLst/>
                    </a:prstGeom>
                  </pic:spPr>
                </pic:pic>
              </a:graphicData>
            </a:graphic>
          </wp:inline>
        </w:drawing>
      </w:r>
    </w:p>
    <w:p w14:paraId="3CB77F7A" w14:textId="1EDA32C2" w:rsidR="00E95528" w:rsidRDefault="00E95528" w:rsidP="00E95528">
      <w:pPr>
        <w:pStyle w:val="Heading1"/>
      </w:pPr>
      <w:bookmarkStart w:id="70" w:name="_Toc482800308"/>
      <w:r>
        <w:lastRenderedPageBreak/>
        <w:t xml:space="preserve">Appendix C. </w:t>
      </w:r>
      <w:r w:rsidR="00955ED2">
        <w:t>New Site Plan</w:t>
      </w:r>
      <w:r w:rsidR="00C07E78">
        <w:t xml:space="preserve"> </w:t>
      </w:r>
      <w:r w:rsidR="00955ED2">
        <w:t>Document</w:t>
      </w:r>
      <w:bookmarkEnd w:id="70"/>
    </w:p>
    <w:p w14:paraId="40AFE3B8" w14:textId="72D0824E" w:rsidR="00C07E78" w:rsidRDefault="00B46500" w:rsidP="00955ED2">
      <w:pPr>
        <w:jc w:val="center"/>
        <w:rPr>
          <w:b/>
        </w:rPr>
      </w:pPr>
      <w:hyperlink r:id="rId67" w:history="1">
        <w:hyperlink r:id="rId68" w:history="1">
          <w:r w:rsidR="0099089D" w:rsidRPr="00955ED2">
            <w:rPr>
              <w:rStyle w:val="Hyperlink"/>
            </w:rPr>
            <w:t xml:space="preserve">LINK TO </w:t>
          </w:r>
          <w:r w:rsidR="0099089D">
            <w:rPr>
              <w:rStyle w:val="Hyperlink"/>
            </w:rPr>
            <w:t xml:space="preserve">PAGE HOSTING THIS </w:t>
          </w:r>
          <w:r w:rsidR="0099089D" w:rsidRPr="00955ED2">
            <w:rPr>
              <w:rStyle w:val="Hyperlink"/>
            </w:rPr>
            <w:t>DOCUMENT</w:t>
          </w:r>
        </w:hyperlink>
        <w:r w:rsidR="0099089D">
          <w:rPr>
            <w:b/>
          </w:rPr>
          <w:t xml:space="preserve"> </w:t>
        </w:r>
      </w:hyperlink>
      <w:r w:rsidR="00955ED2">
        <w:rPr>
          <w:noProof/>
        </w:rPr>
        <w:drawing>
          <wp:inline distT="0" distB="0" distL="0" distR="0" wp14:anchorId="7091C4C2" wp14:editId="5F80F562">
            <wp:extent cx="5231247" cy="76485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36021" cy="7655554"/>
                    </a:xfrm>
                    <a:prstGeom prst="rect">
                      <a:avLst/>
                    </a:prstGeom>
                  </pic:spPr>
                </pic:pic>
              </a:graphicData>
            </a:graphic>
          </wp:inline>
        </w:drawing>
      </w:r>
    </w:p>
    <w:p w14:paraId="1F7DFC55" w14:textId="67B9F2BD" w:rsidR="00955ED2" w:rsidRDefault="00955ED2" w:rsidP="00955ED2">
      <w:pPr>
        <w:pStyle w:val="Heading1"/>
      </w:pPr>
      <w:bookmarkStart w:id="71" w:name="_Toc482800309"/>
      <w:r>
        <w:lastRenderedPageBreak/>
        <w:t>Appendix D. Site Reimbursement Estimator</w:t>
      </w:r>
      <w:bookmarkEnd w:id="71"/>
    </w:p>
    <w:p w14:paraId="07A94351" w14:textId="77777777" w:rsidR="0099089D" w:rsidRDefault="00B46500" w:rsidP="0099089D">
      <w:pPr>
        <w:jc w:val="center"/>
        <w:rPr>
          <w:b/>
        </w:rPr>
      </w:pPr>
      <w:hyperlink r:id="rId70" w:history="1">
        <w:r w:rsidR="0099089D" w:rsidRPr="00955ED2">
          <w:rPr>
            <w:rStyle w:val="Hyperlink"/>
          </w:rPr>
          <w:t xml:space="preserve">LINK TO </w:t>
        </w:r>
        <w:r w:rsidR="0099089D">
          <w:rPr>
            <w:rStyle w:val="Hyperlink"/>
          </w:rPr>
          <w:t xml:space="preserve">PAGE HOSTING THIS </w:t>
        </w:r>
        <w:r w:rsidR="0099089D" w:rsidRPr="00955ED2">
          <w:rPr>
            <w:rStyle w:val="Hyperlink"/>
          </w:rPr>
          <w:t>DOCUMENT</w:t>
        </w:r>
      </w:hyperlink>
      <w:r w:rsidR="0099089D">
        <w:rPr>
          <w:b/>
        </w:rPr>
        <w:t xml:space="preserve"> </w:t>
      </w:r>
    </w:p>
    <w:p w14:paraId="0E9875BB" w14:textId="5E587E70" w:rsidR="00C07E78" w:rsidRDefault="00955ED2" w:rsidP="00E936D0">
      <w:pPr>
        <w:rPr>
          <w:b/>
        </w:rPr>
      </w:pPr>
      <w:r>
        <w:rPr>
          <w:noProof/>
        </w:rPr>
        <w:drawing>
          <wp:inline distT="0" distB="0" distL="0" distR="0" wp14:anchorId="03F76B27" wp14:editId="087DD427">
            <wp:extent cx="5915025" cy="6981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18447" cy="6985159"/>
                    </a:xfrm>
                    <a:prstGeom prst="rect">
                      <a:avLst/>
                    </a:prstGeom>
                  </pic:spPr>
                </pic:pic>
              </a:graphicData>
            </a:graphic>
          </wp:inline>
        </w:drawing>
      </w:r>
    </w:p>
    <w:sectPr w:rsidR="00C07E78" w:rsidSect="00E26BBA">
      <w:footerReference w:type="default" r:id="rId7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04561" w14:textId="77777777" w:rsidR="00B46500" w:rsidRDefault="00B46500" w:rsidP="00B43EED">
      <w:pPr>
        <w:spacing w:after="0" w:line="240" w:lineRule="auto"/>
      </w:pPr>
      <w:r>
        <w:separator/>
      </w:r>
    </w:p>
  </w:endnote>
  <w:endnote w:type="continuationSeparator" w:id="0">
    <w:p w14:paraId="062D8B2F" w14:textId="77777777" w:rsidR="00B46500" w:rsidRDefault="00B46500" w:rsidP="00B4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6ACC4" w14:textId="3E41D4F8" w:rsidR="00284952" w:rsidRDefault="0099089D" w:rsidP="0099089D">
    <w:pPr>
      <w:pStyle w:val="Footer"/>
      <w:jc w:val="left"/>
    </w:pPr>
    <w:fldSimple w:instr=" STYLEREF  &quot;Heading 1&quot;  \* MERGEFORMAT ">
      <w:r w:rsidR="005625EF">
        <w:rPr>
          <w:noProof/>
        </w:rPr>
        <w:t>CLS Authorization Options Chart</w:t>
      </w:r>
    </w:fldSimple>
    <w:r w:rsidRPr="0099089D">
      <w:rPr>
        <w:noProof/>
      </w:rPr>
      <w:ptab w:relativeTo="margin" w:alignment="center" w:leader="none"/>
    </w:r>
    <w:r w:rsidRPr="0099089D">
      <w:rPr>
        <w:b/>
        <w:bCs/>
      </w:rPr>
      <w:t xml:space="preserve"> </w:t>
    </w:r>
    <w:r w:rsidR="0084229B" w:rsidRPr="0084229B">
      <w:rPr>
        <w:b/>
        <w:bCs/>
      </w:rPr>
      <w:t xml:space="preserve">Page </w:t>
    </w:r>
    <w:r w:rsidR="0084229B" w:rsidRPr="0084229B">
      <w:rPr>
        <w:b/>
        <w:bCs/>
      </w:rPr>
      <w:fldChar w:fldCharType="begin"/>
    </w:r>
    <w:r w:rsidR="0084229B" w:rsidRPr="0084229B">
      <w:rPr>
        <w:b/>
        <w:bCs/>
      </w:rPr>
      <w:instrText xml:space="preserve"> PAGE  \* Arabic  \* MERGEFORMAT </w:instrText>
    </w:r>
    <w:r w:rsidR="0084229B" w:rsidRPr="0084229B">
      <w:rPr>
        <w:b/>
        <w:bCs/>
      </w:rPr>
      <w:fldChar w:fldCharType="separate"/>
    </w:r>
    <w:r w:rsidR="005625EF">
      <w:rPr>
        <w:b/>
        <w:bCs/>
        <w:noProof/>
      </w:rPr>
      <w:t>4</w:t>
    </w:r>
    <w:r w:rsidR="0084229B" w:rsidRPr="0084229B">
      <w:rPr>
        <w:b/>
        <w:bCs/>
      </w:rPr>
      <w:fldChar w:fldCharType="end"/>
    </w:r>
    <w:r w:rsidR="0084229B" w:rsidRPr="0084229B">
      <w:rPr>
        <w:b/>
        <w:bCs/>
      </w:rPr>
      <w:t xml:space="preserve"> of </w:t>
    </w:r>
    <w:r w:rsidR="0084229B" w:rsidRPr="0084229B">
      <w:rPr>
        <w:b/>
        <w:bCs/>
      </w:rPr>
      <w:fldChar w:fldCharType="begin"/>
    </w:r>
    <w:r w:rsidR="0084229B" w:rsidRPr="0084229B">
      <w:rPr>
        <w:b/>
        <w:bCs/>
      </w:rPr>
      <w:instrText xml:space="preserve"> NUMPAGES  \* Arabic  \* MERGEFORMAT </w:instrText>
    </w:r>
    <w:r w:rsidR="0084229B" w:rsidRPr="0084229B">
      <w:rPr>
        <w:b/>
        <w:bCs/>
      </w:rPr>
      <w:fldChar w:fldCharType="separate"/>
    </w:r>
    <w:r w:rsidR="005625EF">
      <w:rPr>
        <w:b/>
        <w:bCs/>
        <w:noProof/>
      </w:rPr>
      <w:t>31</w:t>
    </w:r>
    <w:r w:rsidR="0084229B" w:rsidRPr="0084229B">
      <w:rPr>
        <w:b/>
        <w:bCs/>
      </w:rPr>
      <w:fldChar w:fldCharType="end"/>
    </w:r>
    <w:r w:rsidRPr="0099089D">
      <w:rPr>
        <w:noProof/>
      </w:rPr>
      <w:ptab w:relativeTo="margin" w:alignment="right" w:leader="none"/>
    </w:r>
    <w:r w:rsidR="0084229B">
      <w:rPr>
        <w:noProof/>
      </w:rPr>
      <w:t>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75936" w14:textId="77777777" w:rsidR="00B46500" w:rsidRDefault="00B46500" w:rsidP="00B43EED">
      <w:pPr>
        <w:spacing w:after="0" w:line="240" w:lineRule="auto"/>
      </w:pPr>
      <w:r>
        <w:separator/>
      </w:r>
    </w:p>
  </w:footnote>
  <w:footnote w:type="continuationSeparator" w:id="0">
    <w:p w14:paraId="1B1B2EA9" w14:textId="77777777" w:rsidR="00B46500" w:rsidRDefault="00B46500" w:rsidP="00B43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94932"/>
    <w:multiLevelType w:val="hybridMultilevel"/>
    <w:tmpl w:val="876E0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104398"/>
    <w:multiLevelType w:val="hybridMultilevel"/>
    <w:tmpl w:val="7C02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C5ED3"/>
    <w:multiLevelType w:val="hybridMultilevel"/>
    <w:tmpl w:val="13CE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726DF5"/>
    <w:multiLevelType w:val="hybridMultilevel"/>
    <w:tmpl w:val="1DE2A9B6"/>
    <w:lvl w:ilvl="0" w:tplc="77603E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EE5261"/>
    <w:multiLevelType w:val="hybridMultilevel"/>
    <w:tmpl w:val="2F727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16159"/>
    <w:multiLevelType w:val="hybridMultilevel"/>
    <w:tmpl w:val="76E486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EB1945"/>
    <w:multiLevelType w:val="hybridMultilevel"/>
    <w:tmpl w:val="4CF25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C4FC6"/>
    <w:multiLevelType w:val="hybridMultilevel"/>
    <w:tmpl w:val="96BE5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00442C3"/>
    <w:multiLevelType w:val="hybridMultilevel"/>
    <w:tmpl w:val="CA90A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5F054B"/>
    <w:multiLevelType w:val="hybridMultilevel"/>
    <w:tmpl w:val="2F7AE674"/>
    <w:lvl w:ilvl="0" w:tplc="760C2B02">
      <w:start w:val="1"/>
      <w:numFmt w:val="upperLetter"/>
      <w:lvlText w:val="(%1)"/>
      <w:lvlJc w:val="left"/>
      <w:pPr>
        <w:ind w:left="444" w:hanging="44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3"/>
  </w:num>
  <w:num w:numId="4">
    <w:abstractNumId w:val="1"/>
  </w:num>
  <w:num w:numId="5">
    <w:abstractNumId w:val="4"/>
  </w:num>
  <w:num w:numId="6">
    <w:abstractNumId w:val="9"/>
  </w:num>
  <w:num w:numId="7">
    <w:abstractNumId w:val="7"/>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giaGmt1wuKla8xuczE0fnfvyx/LUsmmyPPwN4oyh5Z6gf4AmyxdTgxMmFbBCiu9YN9hY6fFj2UH1HIrikhotDQ==" w:salt="s9QljB6yDOxZYwBa6u002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BBA"/>
    <w:rsid w:val="0000503A"/>
    <w:rsid w:val="00055F83"/>
    <w:rsid w:val="000C49CB"/>
    <w:rsid w:val="000D7B5A"/>
    <w:rsid w:val="00134543"/>
    <w:rsid w:val="00144BE2"/>
    <w:rsid w:val="00144DE7"/>
    <w:rsid w:val="001767AA"/>
    <w:rsid w:val="001C37CD"/>
    <w:rsid w:val="001D7CF8"/>
    <w:rsid w:val="00256284"/>
    <w:rsid w:val="00270137"/>
    <w:rsid w:val="00284952"/>
    <w:rsid w:val="002A381D"/>
    <w:rsid w:val="002C1A76"/>
    <w:rsid w:val="002D74A6"/>
    <w:rsid w:val="002E20F2"/>
    <w:rsid w:val="003034DA"/>
    <w:rsid w:val="00366F7F"/>
    <w:rsid w:val="00373CC1"/>
    <w:rsid w:val="003A52BC"/>
    <w:rsid w:val="0043256C"/>
    <w:rsid w:val="0044248D"/>
    <w:rsid w:val="004452DE"/>
    <w:rsid w:val="004E2DC6"/>
    <w:rsid w:val="005314B2"/>
    <w:rsid w:val="005625EF"/>
    <w:rsid w:val="005671B3"/>
    <w:rsid w:val="006661DC"/>
    <w:rsid w:val="006864D3"/>
    <w:rsid w:val="0069107C"/>
    <w:rsid w:val="00757906"/>
    <w:rsid w:val="007E496A"/>
    <w:rsid w:val="0084229B"/>
    <w:rsid w:val="008A0D27"/>
    <w:rsid w:val="008A44D9"/>
    <w:rsid w:val="00903C11"/>
    <w:rsid w:val="009348F7"/>
    <w:rsid w:val="00955ED2"/>
    <w:rsid w:val="00977476"/>
    <w:rsid w:val="0099089D"/>
    <w:rsid w:val="00990B78"/>
    <w:rsid w:val="009E7C7E"/>
    <w:rsid w:val="00A64B4A"/>
    <w:rsid w:val="00AB7946"/>
    <w:rsid w:val="00AF79C3"/>
    <w:rsid w:val="00B27A3B"/>
    <w:rsid w:val="00B43EED"/>
    <w:rsid w:val="00B46500"/>
    <w:rsid w:val="00BB70A0"/>
    <w:rsid w:val="00C07E78"/>
    <w:rsid w:val="00C12CA6"/>
    <w:rsid w:val="00C242C7"/>
    <w:rsid w:val="00C676B1"/>
    <w:rsid w:val="00CA300B"/>
    <w:rsid w:val="00CD740B"/>
    <w:rsid w:val="00CF56BA"/>
    <w:rsid w:val="00D26703"/>
    <w:rsid w:val="00D74B9C"/>
    <w:rsid w:val="00D80E4B"/>
    <w:rsid w:val="00D94D75"/>
    <w:rsid w:val="00D95B4B"/>
    <w:rsid w:val="00DA3656"/>
    <w:rsid w:val="00DB7ECE"/>
    <w:rsid w:val="00E13763"/>
    <w:rsid w:val="00E26BBA"/>
    <w:rsid w:val="00E31E4C"/>
    <w:rsid w:val="00E839B0"/>
    <w:rsid w:val="00E936D0"/>
    <w:rsid w:val="00E95528"/>
    <w:rsid w:val="00EB604D"/>
    <w:rsid w:val="00EB6D1B"/>
    <w:rsid w:val="00EF14A1"/>
    <w:rsid w:val="00F034B5"/>
    <w:rsid w:val="00F15D3B"/>
    <w:rsid w:val="00F40F54"/>
    <w:rsid w:val="00F86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2F7AD"/>
  <w15:docId w15:val="{8BCF2030-87FA-4057-B578-B3D78E15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40F54"/>
    <w:pPr>
      <w:jc w:val="both"/>
    </w:pPr>
  </w:style>
  <w:style w:type="paragraph" w:styleId="Heading1">
    <w:name w:val="heading 1"/>
    <w:basedOn w:val="Normal"/>
    <w:next w:val="Normal"/>
    <w:link w:val="Heading1Char"/>
    <w:uiPriority w:val="9"/>
    <w:qFormat/>
    <w:rsid w:val="00144DE7"/>
    <w:pPr>
      <w:keepNext/>
      <w:keepLines/>
      <w:pBdr>
        <w:top w:val="single" w:sz="4" w:space="1" w:color="auto"/>
        <w:left w:val="single" w:sz="4" w:space="4" w:color="auto"/>
        <w:bottom w:val="single" w:sz="4" w:space="1" w:color="auto"/>
        <w:right w:val="single" w:sz="4" w:space="4" w:color="auto"/>
      </w:pBdr>
      <w:spacing w:before="240" w:after="0"/>
      <w:jc w:val="center"/>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D7B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49CB"/>
    <w:pPr>
      <w:keepNext/>
      <w:keepLines/>
      <w:spacing w:before="40" w:after="0"/>
      <w:outlineLvl w:val="2"/>
    </w:pPr>
    <w:rPr>
      <w:rFonts w:asciiTheme="majorHAnsi" w:eastAsiaTheme="majorEastAsia" w:hAnsiTheme="majorHAnsi" w:cstheme="maj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6BBA"/>
    <w:pPr>
      <w:spacing w:after="0" w:line="240" w:lineRule="auto"/>
    </w:pPr>
    <w:rPr>
      <w:rFonts w:eastAsiaTheme="minorEastAsia"/>
    </w:rPr>
  </w:style>
  <w:style w:type="character" w:customStyle="1" w:styleId="NoSpacingChar">
    <w:name w:val="No Spacing Char"/>
    <w:basedOn w:val="DefaultParagraphFont"/>
    <w:link w:val="NoSpacing"/>
    <w:uiPriority w:val="1"/>
    <w:rsid w:val="00E26BBA"/>
    <w:rPr>
      <w:rFonts w:eastAsiaTheme="minorEastAsia"/>
    </w:rPr>
  </w:style>
  <w:style w:type="character" w:customStyle="1" w:styleId="Heading1Char">
    <w:name w:val="Heading 1 Char"/>
    <w:basedOn w:val="DefaultParagraphFont"/>
    <w:link w:val="Heading1"/>
    <w:uiPriority w:val="9"/>
    <w:rsid w:val="00144DE7"/>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E26BBA"/>
    <w:pPr>
      <w:outlineLvl w:val="9"/>
    </w:pPr>
  </w:style>
  <w:style w:type="paragraph" w:styleId="ListParagraph">
    <w:name w:val="List Paragraph"/>
    <w:basedOn w:val="Normal"/>
    <w:uiPriority w:val="34"/>
    <w:qFormat/>
    <w:rsid w:val="000D7B5A"/>
    <w:pPr>
      <w:ind w:left="720"/>
      <w:contextualSpacing/>
    </w:pPr>
  </w:style>
  <w:style w:type="character" w:customStyle="1" w:styleId="Heading2Char">
    <w:name w:val="Heading 2 Char"/>
    <w:basedOn w:val="DefaultParagraphFont"/>
    <w:link w:val="Heading2"/>
    <w:uiPriority w:val="9"/>
    <w:rsid w:val="000D7B5A"/>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366F7F"/>
    <w:pPr>
      <w:spacing w:after="100"/>
    </w:pPr>
  </w:style>
  <w:style w:type="paragraph" w:styleId="TOC2">
    <w:name w:val="toc 2"/>
    <w:basedOn w:val="Normal"/>
    <w:next w:val="Normal"/>
    <w:autoRedefine/>
    <w:uiPriority w:val="39"/>
    <w:unhideWhenUsed/>
    <w:rsid w:val="00366F7F"/>
    <w:pPr>
      <w:spacing w:after="100"/>
      <w:ind w:left="220"/>
    </w:pPr>
  </w:style>
  <w:style w:type="character" w:styleId="Hyperlink">
    <w:name w:val="Hyperlink"/>
    <w:basedOn w:val="DefaultParagraphFont"/>
    <w:uiPriority w:val="99"/>
    <w:unhideWhenUsed/>
    <w:rsid w:val="00366F7F"/>
    <w:rPr>
      <w:color w:val="0563C1" w:themeColor="hyperlink"/>
      <w:u w:val="single"/>
    </w:rPr>
  </w:style>
  <w:style w:type="table" w:styleId="TableGrid">
    <w:name w:val="Table Grid"/>
    <w:basedOn w:val="TableNormal"/>
    <w:uiPriority w:val="39"/>
    <w:rsid w:val="00373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3EED"/>
    <w:rPr>
      <w:sz w:val="16"/>
      <w:szCs w:val="16"/>
    </w:rPr>
  </w:style>
  <w:style w:type="paragraph" w:styleId="CommentText">
    <w:name w:val="annotation text"/>
    <w:basedOn w:val="Normal"/>
    <w:link w:val="CommentTextChar"/>
    <w:uiPriority w:val="99"/>
    <w:semiHidden/>
    <w:unhideWhenUsed/>
    <w:rsid w:val="00B43EED"/>
    <w:pPr>
      <w:spacing w:line="240" w:lineRule="auto"/>
    </w:pPr>
    <w:rPr>
      <w:sz w:val="20"/>
      <w:szCs w:val="20"/>
    </w:rPr>
  </w:style>
  <w:style w:type="character" w:customStyle="1" w:styleId="CommentTextChar">
    <w:name w:val="Comment Text Char"/>
    <w:basedOn w:val="DefaultParagraphFont"/>
    <w:link w:val="CommentText"/>
    <w:uiPriority w:val="99"/>
    <w:semiHidden/>
    <w:rsid w:val="00B43EED"/>
    <w:rPr>
      <w:sz w:val="20"/>
      <w:szCs w:val="20"/>
    </w:rPr>
  </w:style>
  <w:style w:type="paragraph" w:styleId="CommentSubject">
    <w:name w:val="annotation subject"/>
    <w:basedOn w:val="CommentText"/>
    <w:next w:val="CommentText"/>
    <w:link w:val="CommentSubjectChar"/>
    <w:uiPriority w:val="99"/>
    <w:semiHidden/>
    <w:unhideWhenUsed/>
    <w:rsid w:val="00B43EED"/>
    <w:rPr>
      <w:b/>
      <w:bCs/>
    </w:rPr>
  </w:style>
  <w:style w:type="character" w:customStyle="1" w:styleId="CommentSubjectChar">
    <w:name w:val="Comment Subject Char"/>
    <w:basedOn w:val="CommentTextChar"/>
    <w:link w:val="CommentSubject"/>
    <w:uiPriority w:val="99"/>
    <w:semiHidden/>
    <w:rsid w:val="00B43EED"/>
    <w:rPr>
      <w:b/>
      <w:bCs/>
      <w:sz w:val="20"/>
      <w:szCs w:val="20"/>
    </w:rPr>
  </w:style>
  <w:style w:type="paragraph" w:styleId="BalloonText">
    <w:name w:val="Balloon Text"/>
    <w:basedOn w:val="Normal"/>
    <w:link w:val="BalloonTextChar"/>
    <w:uiPriority w:val="99"/>
    <w:semiHidden/>
    <w:unhideWhenUsed/>
    <w:rsid w:val="00B43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ED"/>
    <w:rPr>
      <w:rFonts w:ascii="Segoe UI" w:hAnsi="Segoe UI" w:cs="Segoe UI"/>
      <w:sz w:val="18"/>
      <w:szCs w:val="18"/>
    </w:rPr>
  </w:style>
  <w:style w:type="paragraph" w:styleId="Header">
    <w:name w:val="header"/>
    <w:basedOn w:val="Normal"/>
    <w:link w:val="HeaderChar"/>
    <w:uiPriority w:val="99"/>
    <w:unhideWhenUsed/>
    <w:rsid w:val="00B43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EED"/>
  </w:style>
  <w:style w:type="paragraph" w:styleId="Footer">
    <w:name w:val="footer"/>
    <w:basedOn w:val="Normal"/>
    <w:link w:val="FooterChar"/>
    <w:uiPriority w:val="99"/>
    <w:unhideWhenUsed/>
    <w:rsid w:val="00B43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EED"/>
  </w:style>
  <w:style w:type="table" w:customStyle="1" w:styleId="GridTable4-Accent51">
    <w:name w:val="Grid Table 4 - Accent 51"/>
    <w:basedOn w:val="TableNormal"/>
    <w:uiPriority w:val="49"/>
    <w:rsid w:val="004E2DC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4E2D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0C49CB"/>
    <w:rPr>
      <w:rFonts w:asciiTheme="majorHAnsi" w:eastAsiaTheme="majorEastAsia" w:hAnsiTheme="majorHAnsi" w:cstheme="majorBidi"/>
      <w:sz w:val="24"/>
      <w:szCs w:val="24"/>
      <w:u w:val="single"/>
    </w:rPr>
  </w:style>
  <w:style w:type="paragraph" w:styleId="TOC3">
    <w:name w:val="toc 3"/>
    <w:basedOn w:val="Normal"/>
    <w:next w:val="Normal"/>
    <w:autoRedefine/>
    <w:uiPriority w:val="39"/>
    <w:unhideWhenUsed/>
    <w:rsid w:val="000C49CB"/>
    <w:pPr>
      <w:spacing w:after="100"/>
      <w:ind w:left="440"/>
    </w:pPr>
  </w:style>
  <w:style w:type="paragraph" w:styleId="Caption">
    <w:name w:val="caption"/>
    <w:basedOn w:val="Normal"/>
    <w:next w:val="Normal"/>
    <w:uiPriority w:val="35"/>
    <w:unhideWhenUsed/>
    <w:qFormat/>
    <w:rsid w:val="00E839B0"/>
    <w:pPr>
      <w:spacing w:after="200" w:line="240" w:lineRule="auto"/>
    </w:pPr>
    <w:rPr>
      <w:i/>
      <w:iCs/>
      <w:color w:val="44546A" w:themeColor="text2"/>
      <w:sz w:val="18"/>
      <w:szCs w:val="18"/>
    </w:rPr>
  </w:style>
  <w:style w:type="character" w:customStyle="1" w:styleId="Mention1">
    <w:name w:val="Mention1"/>
    <w:basedOn w:val="DefaultParagraphFont"/>
    <w:uiPriority w:val="99"/>
    <w:semiHidden/>
    <w:unhideWhenUsed/>
    <w:rsid w:val="00990B78"/>
    <w:rPr>
      <w:color w:val="2B579A"/>
      <w:shd w:val="clear" w:color="auto" w:fill="E6E6E6"/>
    </w:rPr>
  </w:style>
  <w:style w:type="character" w:styleId="FollowedHyperlink">
    <w:name w:val="FollowedHyperlink"/>
    <w:basedOn w:val="DefaultParagraphFont"/>
    <w:uiPriority w:val="99"/>
    <w:semiHidden/>
    <w:unhideWhenUsed/>
    <w:rsid w:val="00270137"/>
    <w:rPr>
      <w:color w:val="954F72" w:themeColor="followedHyperlink"/>
      <w:u w:val="single"/>
    </w:rPr>
  </w:style>
  <w:style w:type="table" w:customStyle="1" w:styleId="GridTable4-Accent31">
    <w:name w:val="Grid Table 4 - Accent 31"/>
    <w:basedOn w:val="TableNormal"/>
    <w:uiPriority w:val="49"/>
    <w:rsid w:val="00C07E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C07E7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07E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07E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07E7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rsid w:val="00C07E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Accent11">
    <w:name w:val="List Table 3 - Accent 11"/>
    <w:basedOn w:val="TableNormal"/>
    <w:uiPriority w:val="48"/>
    <w:rsid w:val="00C07E7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31">
    <w:name w:val="List Table 4 - Accent 31"/>
    <w:basedOn w:val="TableNormal"/>
    <w:uiPriority w:val="49"/>
    <w:rsid w:val="00C07E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C07E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31">
    <w:name w:val="Plain Table 31"/>
    <w:basedOn w:val="TableNormal"/>
    <w:uiPriority w:val="43"/>
    <w:rsid w:val="00C07E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C07E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1Light-Accent31">
    <w:name w:val="List Table 1 Light - Accent 31"/>
    <w:basedOn w:val="TableNormal"/>
    <w:uiPriority w:val="46"/>
    <w:rsid w:val="00C07E7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7Colorful-Accent31">
    <w:name w:val="List Table 7 Colorful - Accent 31"/>
    <w:basedOn w:val="TableNormal"/>
    <w:uiPriority w:val="52"/>
    <w:rsid w:val="00C07E7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955ED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72506">
      <w:bodyDiv w:val="1"/>
      <w:marLeft w:val="0"/>
      <w:marRight w:val="0"/>
      <w:marTop w:val="0"/>
      <w:marBottom w:val="0"/>
      <w:divBdr>
        <w:top w:val="none" w:sz="0" w:space="0" w:color="auto"/>
        <w:left w:val="none" w:sz="0" w:space="0" w:color="auto"/>
        <w:bottom w:val="none" w:sz="0" w:space="0" w:color="auto"/>
        <w:right w:val="none" w:sz="0" w:space="0" w:color="auto"/>
      </w:divBdr>
    </w:div>
    <w:div w:id="1137140230">
      <w:bodyDiv w:val="1"/>
      <w:marLeft w:val="0"/>
      <w:marRight w:val="0"/>
      <w:marTop w:val="0"/>
      <w:marBottom w:val="0"/>
      <w:divBdr>
        <w:top w:val="none" w:sz="0" w:space="0" w:color="auto"/>
        <w:left w:val="none" w:sz="0" w:space="0" w:color="auto"/>
        <w:bottom w:val="none" w:sz="0" w:space="0" w:color="auto"/>
        <w:right w:val="none" w:sz="0" w:space="0" w:color="auto"/>
      </w:divBdr>
    </w:div>
    <w:div w:id="1282572039">
      <w:bodyDiv w:val="1"/>
      <w:marLeft w:val="0"/>
      <w:marRight w:val="0"/>
      <w:marTop w:val="0"/>
      <w:marBottom w:val="0"/>
      <w:divBdr>
        <w:top w:val="none" w:sz="0" w:space="0" w:color="auto"/>
        <w:left w:val="none" w:sz="0" w:space="0" w:color="auto"/>
        <w:bottom w:val="none" w:sz="0" w:space="0" w:color="auto"/>
        <w:right w:val="none" w:sz="0" w:space="0" w:color="auto"/>
      </w:divBdr>
    </w:div>
    <w:div w:id="1550341089">
      <w:bodyDiv w:val="1"/>
      <w:marLeft w:val="0"/>
      <w:marRight w:val="0"/>
      <w:marTop w:val="0"/>
      <w:marBottom w:val="0"/>
      <w:divBdr>
        <w:top w:val="none" w:sz="0" w:space="0" w:color="auto"/>
        <w:left w:val="none" w:sz="0" w:space="0" w:color="auto"/>
        <w:bottom w:val="none" w:sz="0" w:space="0" w:color="auto"/>
        <w:right w:val="none" w:sz="0" w:space="0" w:color="auto"/>
      </w:divBdr>
    </w:div>
    <w:div w:id="1733699467">
      <w:bodyDiv w:val="1"/>
      <w:marLeft w:val="0"/>
      <w:marRight w:val="0"/>
      <w:marTop w:val="0"/>
      <w:marBottom w:val="0"/>
      <w:divBdr>
        <w:top w:val="none" w:sz="0" w:space="0" w:color="auto"/>
        <w:left w:val="none" w:sz="0" w:space="0" w:color="auto"/>
        <w:bottom w:val="none" w:sz="0" w:space="0" w:color="auto"/>
        <w:right w:val="none" w:sz="0" w:space="0" w:color="auto"/>
      </w:divBdr>
    </w:div>
    <w:div w:id="196812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hyperlink" Target="http://www.cmhpsm.org/cls" TargetMode="Externa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hyperlink" Target="http://www.cmhpsm.org/cls"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package" Target="embeddings/Microsoft_Visio_Drawing.vsdx"/><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mdch.state.mi.us/dch-medicaid/manuals/MedicaidProviderManual.pdf" TargetMode="External"/><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hyperlink" Target="http://www.cmhpsm.org/cls"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hyperlink" Target="http://www.cmhpsm.org/cl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guide is intended to be a resource for both internal CMHSP staff and external provider staff.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AE2863-0972-4398-9F1D-7F1C4D871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3517</Words>
  <Characters>20052</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CMHPSM Regional Unlicensed CLS Guide</vt:lpstr>
    </vt:vector>
  </TitlesOfParts>
  <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CMHPSM Regional Unlicensed CLS Guide</dc:title>
  <dc:subject>5/17/17</dc:subject>
  <dc:creator>CMHPSM</dc:creator>
  <cp:lastModifiedBy>James Colaianne</cp:lastModifiedBy>
  <cp:revision>3</cp:revision>
  <cp:lastPrinted>2017-05-17T20:22:00Z</cp:lastPrinted>
  <dcterms:created xsi:type="dcterms:W3CDTF">2017-05-17T20:24:00Z</dcterms:created>
  <dcterms:modified xsi:type="dcterms:W3CDTF">2017-05-17T20:24:00Z</dcterms:modified>
</cp:coreProperties>
</file>